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9FD" w:rsidRDefault="00EF09FD" w:rsidP="00EF09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F09FD" w:rsidRDefault="00EF09FD" w:rsidP="00EF09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F09FD" w:rsidRDefault="00EF09FD" w:rsidP="00EF09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F09FD" w:rsidRDefault="00EF09FD" w:rsidP="00EF09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F09FD" w:rsidRDefault="00EF09FD" w:rsidP="00EF09FD">
      <w:pPr>
        <w:pStyle w:val="Cabealho"/>
        <w:jc w:val="center"/>
      </w:pPr>
      <w:r w:rsidRPr="00EF09FD">
        <w:rPr>
          <w:rFonts w:ascii="Arial" w:hAnsi="Arial"/>
          <w:b/>
          <w:spacing w:val="36"/>
          <w:sz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Pr="00EF09FD">
        <w:rPr>
          <w:rFonts w:ascii="Arial" w:hAnsi="Arial"/>
          <w:b/>
          <w:spacing w:val="36"/>
          <w:sz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F09FD">
        <w:rPr>
          <w:rFonts w:ascii="Arial" w:hAnsi="Arial"/>
          <w:b/>
          <w:spacing w:val="36"/>
          <w:sz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</w:t>
      </w:r>
    </w:p>
    <w:p w:rsidR="00EF09FD" w:rsidRDefault="00EF09FD" w:rsidP="00EF09FD">
      <w:pPr>
        <w:pStyle w:val="Cabealho"/>
        <w:jc w:val="center"/>
      </w:pPr>
      <w:r w:rsidRPr="00EF09FD">
        <w:rPr>
          <w:rFonts w:ascii="Arial" w:hAnsi="Arial"/>
          <w:b/>
          <w:spacing w:val="36"/>
          <w:sz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EF09FD" w:rsidRPr="00183258" w:rsidRDefault="00EF09FD" w:rsidP="00EF09FD">
      <w:pPr>
        <w:pStyle w:val="Cabealho"/>
        <w:jc w:val="center"/>
      </w:pPr>
      <w:r w:rsidRPr="00EF09FD">
        <w:rPr>
          <w:rFonts w:ascii="Arial" w:hAnsi="Arial"/>
          <w:b/>
          <w:spacing w:val="36"/>
          <w:sz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PROJETO </w:t>
      </w:r>
      <w:r>
        <w:rPr>
          <w:rFonts w:ascii="Arial" w:hAnsi="Arial"/>
          <w:b/>
          <w:spacing w:val="36"/>
          <w:sz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REUSO DE ÁGUA</w:t>
      </w:r>
    </w:p>
    <w:p w:rsidR="00EF09FD" w:rsidRPr="00183258" w:rsidRDefault="00EF09FD" w:rsidP="00EF09FD">
      <w:pPr>
        <w:pStyle w:val="Cabealho"/>
        <w:jc w:val="center"/>
      </w:pPr>
    </w:p>
    <w:p w:rsidR="00EF09FD" w:rsidRPr="00183258" w:rsidRDefault="00EF09FD" w:rsidP="00EF09FD">
      <w:pPr>
        <w:pStyle w:val="Cabealho"/>
        <w:jc w:val="center"/>
      </w:pPr>
    </w:p>
    <w:p w:rsidR="00EF09FD" w:rsidRPr="00183258" w:rsidRDefault="00EF09FD" w:rsidP="00EF09FD">
      <w:pPr>
        <w:pStyle w:val="Cabealho"/>
        <w:jc w:val="center"/>
      </w:pPr>
      <w:r w:rsidRPr="00EF09FD">
        <w:rPr>
          <w:rFonts w:ascii="Arial" w:hAnsi="Arial"/>
          <w:b/>
          <w:spacing w:val="36"/>
          <w:sz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MEMORIAL DESCRITIVO</w:t>
      </w:r>
    </w:p>
    <w:p w:rsidR="00EF09FD" w:rsidRDefault="00EF09FD" w:rsidP="00EF09FD">
      <w:pPr>
        <w:pStyle w:val="Cabealho"/>
        <w:jc w:val="center"/>
      </w:pPr>
    </w:p>
    <w:p w:rsidR="00EF09FD" w:rsidRDefault="00EF09FD" w:rsidP="00EF09FD">
      <w:pPr>
        <w:pStyle w:val="Corpodotexto"/>
        <w:jc w:val="center"/>
      </w:pPr>
    </w:p>
    <w:p w:rsidR="00EF09FD" w:rsidRDefault="00EF09FD" w:rsidP="00EF09FD">
      <w:pPr>
        <w:pStyle w:val="Corpodotexto"/>
        <w:jc w:val="center"/>
      </w:pPr>
    </w:p>
    <w:p w:rsidR="00EF09FD" w:rsidRDefault="00EF09FD" w:rsidP="00EF09FD">
      <w:pPr>
        <w:pStyle w:val="Corpodotexto"/>
        <w:jc w:val="center"/>
      </w:pPr>
      <w:r>
        <w:rPr>
          <w:b/>
          <w:sz w:val="32"/>
        </w:rPr>
        <w:t>INSTALAÇÕES REUSO D’ÁGUA</w:t>
      </w:r>
    </w:p>
    <w:p w:rsidR="00EF09FD" w:rsidRDefault="00EF09FD" w:rsidP="00EF09FD">
      <w:pPr>
        <w:pStyle w:val="Corpodotexto"/>
        <w:jc w:val="center"/>
      </w:pPr>
    </w:p>
    <w:p w:rsidR="00EF09FD" w:rsidRDefault="00EF09FD" w:rsidP="00EF09FD">
      <w:pPr>
        <w:pStyle w:val="Corpodotexto"/>
        <w:jc w:val="center"/>
      </w:pPr>
    </w:p>
    <w:p w:rsidR="00EF09FD" w:rsidRDefault="00EF09FD" w:rsidP="00EF09FD">
      <w:pPr>
        <w:pStyle w:val="Estilopadro"/>
        <w:jc w:val="center"/>
      </w:pPr>
      <w:r>
        <w:rPr>
          <w:rFonts w:ascii="Arial" w:hAnsi="Arial" w:cs="Arial"/>
          <w:b/>
          <w:sz w:val="32"/>
          <w:szCs w:val="32"/>
        </w:rPr>
        <w:t>PROPRIETÁRIO:</w:t>
      </w:r>
    </w:p>
    <w:p w:rsidR="00EF09FD" w:rsidRDefault="00EF09FD" w:rsidP="00EF09FD">
      <w:pPr>
        <w:pStyle w:val="Estilopadro"/>
        <w:jc w:val="center"/>
      </w:pPr>
    </w:p>
    <w:p w:rsidR="00EF09FD" w:rsidRPr="005B6E4C" w:rsidRDefault="00EF09FD" w:rsidP="00EF09FD">
      <w:pPr>
        <w:jc w:val="center"/>
        <w:rPr>
          <w:sz w:val="36"/>
          <w:szCs w:val="36"/>
        </w:rPr>
      </w:pPr>
      <w:r w:rsidRPr="005B6E4C">
        <w:rPr>
          <w:sz w:val="36"/>
          <w:szCs w:val="36"/>
        </w:rPr>
        <w:t>PREFEITURA MUNICIPAL DE VÁRZEA GRANDE</w:t>
      </w:r>
    </w:p>
    <w:p w:rsidR="00EF09FD" w:rsidRPr="005B6E4C" w:rsidRDefault="00EF09FD" w:rsidP="00EF09FD">
      <w:pPr>
        <w:autoSpaceDE w:val="0"/>
        <w:autoSpaceDN w:val="0"/>
        <w:adjustRightInd w:val="0"/>
        <w:jc w:val="center"/>
        <w:rPr>
          <w:rFonts w:ascii="ItalicT" w:hAnsi="ItalicT" w:cs="ItalicT"/>
          <w:lang w:eastAsia="ja-JP"/>
        </w:rPr>
      </w:pPr>
      <w:r w:rsidRPr="005B6E4C">
        <w:rPr>
          <w:sz w:val="36"/>
          <w:szCs w:val="36"/>
        </w:rPr>
        <w:t>CNPJ: 03.507.548/0001-10</w:t>
      </w:r>
    </w:p>
    <w:p w:rsidR="00EF09FD" w:rsidRDefault="00EF09FD" w:rsidP="00EF09FD"/>
    <w:p w:rsidR="00EF09FD" w:rsidRDefault="00EF09FD" w:rsidP="00EF09FD"/>
    <w:p w:rsidR="00EF09FD" w:rsidRDefault="00EF09FD" w:rsidP="00EF09FD"/>
    <w:p w:rsidR="00EF09FD" w:rsidRDefault="00EF09FD" w:rsidP="00EF09FD"/>
    <w:p w:rsidR="00EF09FD" w:rsidRDefault="00EF09FD" w:rsidP="00EF09FD"/>
    <w:p w:rsidR="00EF09FD" w:rsidRDefault="00EF09FD" w:rsidP="00EF09FD">
      <w:pPr>
        <w:jc w:val="both"/>
        <w:rPr>
          <w:rFonts w:ascii="Century Gothic" w:hAnsi="Century Gothic"/>
        </w:rPr>
      </w:pPr>
    </w:p>
    <w:p w:rsidR="00EF09FD" w:rsidRDefault="00EF09FD" w:rsidP="00EF09FD">
      <w:pPr>
        <w:jc w:val="both"/>
        <w:rPr>
          <w:rFonts w:ascii="Century Gothic" w:hAnsi="Century Gothic"/>
        </w:rPr>
      </w:pPr>
    </w:p>
    <w:p w:rsidR="00EF09FD" w:rsidRDefault="00EF09FD" w:rsidP="00EF09FD">
      <w:pPr>
        <w:jc w:val="both"/>
        <w:rPr>
          <w:rFonts w:ascii="Century Gothic" w:hAnsi="Century Gothic"/>
        </w:rPr>
      </w:pPr>
    </w:p>
    <w:p w:rsidR="00EF09FD" w:rsidRDefault="00EF09FD">
      <w:pPr>
        <w:pStyle w:val="CabealhodoSumrio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:rsidR="00EF09FD" w:rsidRDefault="00EF09FD" w:rsidP="00EF09FD"/>
    <w:p w:rsidR="00EF09FD" w:rsidRDefault="00EF09FD" w:rsidP="00EF09FD"/>
    <w:p w:rsidR="00EF09FD" w:rsidRDefault="00EF09FD" w:rsidP="00EF09FD"/>
    <w:p w:rsidR="00EF09FD" w:rsidRDefault="00EF09FD" w:rsidP="00EF09FD"/>
    <w:p w:rsidR="00EF09FD" w:rsidRPr="00EF09FD" w:rsidRDefault="00EF09FD" w:rsidP="00EF09FD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2978097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514E8" w:rsidRDefault="00C514E8">
          <w:pPr>
            <w:pStyle w:val="CabealhodoSumrio"/>
          </w:pPr>
          <w:r>
            <w:t>Sumário</w:t>
          </w:r>
        </w:p>
        <w:p w:rsidR="00DE23CB" w:rsidRDefault="00C514E8">
          <w:pPr>
            <w:pStyle w:val="Sumrio1"/>
            <w:tabs>
              <w:tab w:val="left" w:pos="44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08892" w:history="1">
            <w:r w:rsidR="00DE23CB" w:rsidRPr="00306DEB">
              <w:rPr>
                <w:rStyle w:val="Hyperlink"/>
                <w:noProof/>
              </w:rPr>
              <w:t>1</w:t>
            </w:r>
            <w:r w:rsidR="00DE23CB">
              <w:rPr>
                <w:rFonts w:eastAsiaTheme="minorEastAsia"/>
                <w:noProof/>
                <w:lang w:eastAsia="pt-BR"/>
              </w:rPr>
              <w:tab/>
            </w:r>
            <w:r w:rsidR="00DE23CB" w:rsidRPr="00306DEB">
              <w:rPr>
                <w:rStyle w:val="Hyperlink"/>
                <w:noProof/>
              </w:rPr>
              <w:t>MEMORIAL DESCRITIVO</w:t>
            </w:r>
            <w:r w:rsidR="00DE23CB">
              <w:rPr>
                <w:noProof/>
                <w:webHidden/>
              </w:rPr>
              <w:tab/>
            </w:r>
            <w:r w:rsidR="00DE23CB">
              <w:rPr>
                <w:noProof/>
                <w:webHidden/>
              </w:rPr>
              <w:fldChar w:fldCharType="begin"/>
            </w:r>
            <w:r w:rsidR="00DE23CB">
              <w:rPr>
                <w:noProof/>
                <w:webHidden/>
              </w:rPr>
              <w:instrText xml:space="preserve"> PAGEREF _Toc4008892 \h </w:instrText>
            </w:r>
            <w:r w:rsidR="00DE23CB">
              <w:rPr>
                <w:noProof/>
                <w:webHidden/>
              </w:rPr>
            </w:r>
            <w:r w:rsidR="00DE23CB">
              <w:rPr>
                <w:noProof/>
                <w:webHidden/>
              </w:rPr>
              <w:fldChar w:fldCharType="separate"/>
            </w:r>
            <w:r w:rsidR="00DE23CB">
              <w:rPr>
                <w:noProof/>
                <w:webHidden/>
              </w:rPr>
              <w:t>3</w:t>
            </w:r>
            <w:r w:rsidR="00DE23CB">
              <w:rPr>
                <w:noProof/>
                <w:webHidden/>
              </w:rPr>
              <w:fldChar w:fldCharType="end"/>
            </w:r>
          </w:hyperlink>
        </w:p>
        <w:p w:rsidR="00DE23CB" w:rsidRDefault="00DE23CB">
          <w:pPr>
            <w:pStyle w:val="Sumrio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hyperlink w:anchor="_Toc4008893" w:history="1">
            <w:r w:rsidRPr="00306DEB">
              <w:rPr>
                <w:rStyle w:val="Hyperlink"/>
                <w:noProof/>
                <w:w w:val="104"/>
              </w:rPr>
              <w:t>1.1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306DEB">
              <w:rPr>
                <w:rStyle w:val="Hyperlink"/>
                <w:noProof/>
                <w:w w:val="104"/>
              </w:rPr>
              <w:t>Considerações Iniciais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_Toc4008893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23CB" w:rsidRDefault="00DE23CB">
          <w:pPr>
            <w:pStyle w:val="Sumrio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hyperlink w:anchor="_Toc4008894" w:history="1">
            <w:r w:rsidRPr="00306DEB">
              <w:rPr>
                <w:rStyle w:val="Hyperlink"/>
                <w:rFonts w:cs="Arial"/>
                <w:noProof/>
              </w:rPr>
              <w:t>1.2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306DEB">
              <w:rPr>
                <w:rStyle w:val="Hyperlink"/>
                <w:rFonts w:cs="Arial"/>
                <w:noProof/>
              </w:rPr>
              <w:t>Conceituação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_Toc4008894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23CB" w:rsidRDefault="00DE23CB">
          <w:pPr>
            <w:pStyle w:val="Sumrio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hyperlink w:anchor="_Toc4008895" w:history="1">
            <w:r w:rsidRPr="00306DEB">
              <w:rPr>
                <w:rStyle w:val="Hyperlink"/>
                <w:noProof/>
              </w:rPr>
              <w:t>1.2.1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306DEB">
              <w:rPr>
                <w:rStyle w:val="Hyperlink"/>
                <w:noProof/>
              </w:rPr>
              <w:t>– Utilização de Sistema para aproveitamento de Águas das Chuvas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_Toc4008895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23CB" w:rsidRDefault="00DE23CB">
          <w:pPr>
            <w:pStyle w:val="Sumrio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hyperlink w:anchor="_Toc4008896" w:history="1">
            <w:r w:rsidRPr="00306DEB">
              <w:rPr>
                <w:rStyle w:val="Hyperlink"/>
                <w:noProof/>
              </w:rPr>
              <w:t>1.2.2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306DEB">
              <w:rPr>
                <w:rStyle w:val="Hyperlink"/>
                <w:noProof/>
              </w:rPr>
              <w:t>- Águas de Reuso das ÁGUAS PLUVIAIS DA COBERTURA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_Toc4008896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23CB" w:rsidRDefault="00DE23CB">
          <w:pPr>
            <w:pStyle w:val="Sumrio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hyperlink w:anchor="_Toc4008897" w:history="1">
            <w:r w:rsidRPr="00306DEB">
              <w:rPr>
                <w:rStyle w:val="Hyperlink"/>
                <w:noProof/>
              </w:rPr>
              <w:t>1.3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306DEB">
              <w:rPr>
                <w:rStyle w:val="Hyperlink"/>
                <w:noProof/>
              </w:rPr>
              <w:t>- Aspectos Técnicos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_Toc4008897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23CB" w:rsidRDefault="00DE23CB">
          <w:pPr>
            <w:pStyle w:val="Sumrio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hyperlink w:anchor="_Toc4008898" w:history="1">
            <w:r w:rsidRPr="00306DEB">
              <w:rPr>
                <w:rStyle w:val="Hyperlink"/>
                <w:noProof/>
              </w:rPr>
              <w:t>1.3.1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306DEB">
              <w:rPr>
                <w:rStyle w:val="Hyperlink"/>
                <w:noProof/>
              </w:rPr>
              <w:t>– Filtro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_Toc4008898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23CB" w:rsidRDefault="00DE23CB">
          <w:pPr>
            <w:pStyle w:val="Sumrio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hyperlink w:anchor="_Toc4008899" w:history="1">
            <w:r w:rsidRPr="00306DEB">
              <w:rPr>
                <w:rStyle w:val="Hyperlink"/>
                <w:noProof/>
              </w:rPr>
              <w:t>1.3.2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306DEB">
              <w:rPr>
                <w:rStyle w:val="Hyperlink"/>
                <w:noProof/>
              </w:rPr>
              <w:t>– Multisifão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_Toc4008899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23CB" w:rsidRDefault="00DE23CB">
          <w:pPr>
            <w:pStyle w:val="Sumrio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hyperlink w:anchor="_Toc4008900" w:history="1">
            <w:r w:rsidRPr="00306DEB">
              <w:rPr>
                <w:rStyle w:val="Hyperlink"/>
                <w:noProof/>
              </w:rPr>
              <w:t>1.3.3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306DEB">
              <w:rPr>
                <w:rStyle w:val="Hyperlink"/>
                <w:noProof/>
              </w:rPr>
              <w:t>– Freio d’ Água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_Toc4008900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23CB" w:rsidRDefault="00DE23CB">
          <w:pPr>
            <w:pStyle w:val="Sumrio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hyperlink w:anchor="_Toc4008901" w:history="1">
            <w:r w:rsidRPr="00306DEB">
              <w:rPr>
                <w:rStyle w:val="Hyperlink"/>
                <w:noProof/>
              </w:rPr>
              <w:t>1.3.4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306DEB">
              <w:rPr>
                <w:rStyle w:val="Hyperlink"/>
                <w:noProof/>
              </w:rPr>
              <w:t>– Facilidades de Manutenção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_Toc4008901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23CB" w:rsidRDefault="00DE23CB">
          <w:pPr>
            <w:pStyle w:val="Sumrio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hyperlink w:anchor="_Toc4008902" w:history="1">
            <w:r w:rsidRPr="00306DEB">
              <w:rPr>
                <w:rStyle w:val="Hyperlink"/>
                <w:noProof/>
              </w:rPr>
              <w:t>1.3.5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306DEB">
              <w:rPr>
                <w:rStyle w:val="Hyperlink"/>
                <w:noProof/>
              </w:rPr>
              <w:t>– Esquema de Tratamento de Águas Pluviais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_Toc4008902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23CB" w:rsidRDefault="00DE23CB">
          <w:pPr>
            <w:pStyle w:val="Sumrio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hyperlink w:anchor="_Toc4008903" w:history="1">
            <w:r w:rsidRPr="00306DEB">
              <w:rPr>
                <w:rStyle w:val="Hyperlink"/>
                <w:noProof/>
              </w:rPr>
              <w:t>1.3.6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306DEB">
              <w:rPr>
                <w:rStyle w:val="Hyperlink"/>
                <w:noProof/>
              </w:rPr>
              <w:t>– Reservatórios de Reuso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_Toc4008903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23CB" w:rsidRDefault="00DE23CB">
          <w:pPr>
            <w:pStyle w:val="Sumrio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hyperlink w:anchor="_Toc4008904" w:history="1">
            <w:r w:rsidRPr="00306DEB">
              <w:rPr>
                <w:rStyle w:val="Hyperlink"/>
                <w:noProof/>
              </w:rPr>
              <w:t>1.3.7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306DEB">
              <w:rPr>
                <w:rStyle w:val="Hyperlink"/>
                <w:noProof/>
              </w:rPr>
              <w:t>–Reservatórios de Reuso Superiores (Pavimento 1 e Pavimento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_Toc4008904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23CB" w:rsidRDefault="00DE23CB">
          <w:pPr>
            <w:pStyle w:val="Sumrio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hyperlink w:anchor="_Toc4008905" w:history="1">
            <w:r w:rsidRPr="00306DEB">
              <w:rPr>
                <w:rStyle w:val="Hyperlink"/>
                <w:noProof/>
              </w:rPr>
              <w:t>1.3.8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306DEB">
              <w:rPr>
                <w:rStyle w:val="Hyperlink"/>
                <w:noProof/>
              </w:rPr>
              <w:t>- Distribuição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_Toc4008905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23CB" w:rsidRDefault="00DE23CB">
          <w:pPr>
            <w:pStyle w:val="Sumrio3"/>
            <w:tabs>
              <w:tab w:val="left" w:pos="132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hyperlink w:anchor="_Toc4008906" w:history="1">
            <w:r w:rsidRPr="00306DEB">
              <w:rPr>
                <w:rStyle w:val="Hyperlink"/>
                <w:noProof/>
              </w:rPr>
              <w:t>1.3.9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306DEB">
              <w:rPr>
                <w:rStyle w:val="Hyperlink"/>
                <w:noProof/>
              </w:rPr>
              <w:t>– Alimentação do Sistema REUSO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_Toc4008906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23CB" w:rsidRDefault="00DE23CB">
          <w:pPr>
            <w:pStyle w:val="Sumrio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hyperlink w:anchor="_Toc4008907" w:history="1">
            <w:r w:rsidRPr="00306DEB">
              <w:rPr>
                <w:rStyle w:val="Hyperlink"/>
                <w:noProof/>
                <w:w w:val="104"/>
              </w:rPr>
              <w:t>1.4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306DEB">
              <w:rPr>
                <w:rStyle w:val="Hyperlink"/>
                <w:noProof/>
                <w:w w:val="104"/>
              </w:rPr>
              <w:t>Especificações dos materiais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_Toc4008907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E23CB" w:rsidRDefault="00DE23CB">
          <w:pPr>
            <w:pStyle w:val="Sumrio2"/>
            <w:tabs>
              <w:tab w:val="left" w:pos="880"/>
              <w:tab w:val="right" w:leader="dot" w:pos="10762"/>
            </w:tabs>
            <w:rPr>
              <w:rFonts w:eastAsiaTheme="minorEastAsia"/>
              <w:noProof/>
              <w:lang w:eastAsia="pt-BR"/>
            </w:rPr>
          </w:pPr>
          <w:hyperlink w:anchor="_Toc4008908" w:history="1">
            <w:r w:rsidRPr="00306DEB">
              <w:rPr>
                <w:rStyle w:val="Hyperlink"/>
                <w:noProof/>
                <w:w w:val="104"/>
              </w:rPr>
              <w:t>1.5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306DEB">
              <w:rPr>
                <w:rStyle w:val="Hyperlink"/>
                <w:noProof/>
                <w:w w:val="104"/>
              </w:rPr>
              <w:t>Disposição Final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_Toc4008908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14E8" w:rsidRDefault="00C514E8">
          <w:r>
            <w:rPr>
              <w:b/>
              <w:bCs/>
            </w:rPr>
            <w:fldChar w:fldCharType="end"/>
          </w:r>
        </w:p>
      </w:sdtContent>
    </w:sdt>
    <w:p w:rsidR="00C514E8" w:rsidRDefault="00C514E8">
      <w:pPr>
        <w:rPr>
          <w:rFonts w:ascii="Times New Roman" w:hAnsi="Times New Roman" w:cs="Times New Roman"/>
        </w:rPr>
      </w:pPr>
    </w:p>
    <w:p w:rsidR="00C514E8" w:rsidRDefault="00C514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A7DFA" w:rsidRDefault="000A7DFA" w:rsidP="000A7DFA">
      <w:pPr>
        <w:widowControl w:val="0"/>
        <w:tabs>
          <w:tab w:val="left" w:leader="dot" w:pos="10322"/>
        </w:tabs>
        <w:autoSpaceDE w:val="0"/>
        <w:autoSpaceDN w:val="0"/>
        <w:adjustRightInd w:val="0"/>
        <w:spacing w:before="122" w:after="0" w:line="253" w:lineRule="exact"/>
        <w:rPr>
          <w:rFonts w:ascii="Calibri Bold" w:hAnsi="Calibri Bold" w:cs="Calibri Bold"/>
          <w:color w:val="000000"/>
          <w:spacing w:val="-4"/>
        </w:rPr>
      </w:pPr>
    </w:p>
    <w:p w:rsidR="000A7DFA" w:rsidRPr="000A7DFA" w:rsidRDefault="000A7DFA" w:rsidP="000A7DFA">
      <w:pPr>
        <w:pStyle w:val="Ttulo1"/>
        <w:keepLines w:val="0"/>
        <w:numPr>
          <w:ilvl w:val="0"/>
          <w:numId w:val="3"/>
        </w:numPr>
        <w:spacing w:before="0" w:line="240" w:lineRule="auto"/>
        <w:jc w:val="both"/>
        <w:rPr>
          <w:sz w:val="26"/>
          <w:szCs w:val="26"/>
        </w:rPr>
      </w:pPr>
      <w:bookmarkStart w:id="0" w:name="_Toc296516284"/>
      <w:bookmarkStart w:id="1" w:name="_Toc389240442"/>
      <w:bookmarkStart w:id="2" w:name="_Toc4008892"/>
      <w:r w:rsidRPr="000A7DFA">
        <w:rPr>
          <w:sz w:val="26"/>
          <w:szCs w:val="26"/>
        </w:rPr>
        <w:t>MEMORIAL DESCRITIVO</w:t>
      </w:r>
      <w:bookmarkEnd w:id="0"/>
      <w:bookmarkEnd w:id="1"/>
      <w:bookmarkEnd w:id="2"/>
    </w:p>
    <w:p w:rsidR="000A7DFA" w:rsidRPr="000A7DFA" w:rsidRDefault="000A7DFA" w:rsidP="000A7DFA">
      <w:pPr>
        <w:pStyle w:val="Ttulo2"/>
        <w:keepLines w:val="0"/>
        <w:numPr>
          <w:ilvl w:val="1"/>
          <w:numId w:val="3"/>
        </w:numPr>
        <w:spacing w:before="0" w:line="240" w:lineRule="auto"/>
        <w:jc w:val="both"/>
        <w:rPr>
          <w:w w:val="104"/>
        </w:rPr>
      </w:pPr>
      <w:bookmarkStart w:id="3" w:name="_Toc389240443"/>
      <w:bookmarkStart w:id="4" w:name="_Toc4008893"/>
      <w:r w:rsidRPr="000A7DFA">
        <w:rPr>
          <w:w w:val="104"/>
        </w:rPr>
        <w:t>Considerações Iniciais</w:t>
      </w:r>
      <w:bookmarkEnd w:id="3"/>
      <w:bookmarkEnd w:id="4"/>
      <w:r w:rsidRPr="000A7DFA">
        <w:rPr>
          <w:w w:val="104"/>
        </w:rPr>
        <w:t xml:space="preserve"> </w:t>
      </w:r>
    </w:p>
    <w:p w:rsidR="000A7DFA" w:rsidRPr="0008642C" w:rsidRDefault="000A7DFA" w:rsidP="000A7DFA">
      <w:pPr>
        <w:widowControl w:val="0"/>
        <w:autoSpaceDE w:val="0"/>
        <w:autoSpaceDN w:val="0"/>
        <w:adjustRightInd w:val="0"/>
        <w:spacing w:before="158" w:after="0" w:line="420" w:lineRule="exact"/>
        <w:ind w:right="-1"/>
        <w:jc w:val="both"/>
        <w:rPr>
          <w:rFonts w:ascii="Arial" w:hAnsi="Arial" w:cs="Arial"/>
          <w:b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w w:val="106"/>
          <w:sz w:val="24"/>
          <w:szCs w:val="24"/>
        </w:rPr>
        <w:t xml:space="preserve">O presente memorial refere-se ao projeto do sistema </w:t>
      </w:r>
      <w:r w:rsidRPr="0008642C">
        <w:rPr>
          <w:rFonts w:ascii="Arial" w:hAnsi="Arial" w:cs="Arial"/>
          <w:b/>
          <w:color w:val="000000"/>
          <w:w w:val="106"/>
          <w:sz w:val="24"/>
          <w:szCs w:val="24"/>
        </w:rPr>
        <w:t>REUSO DE ÁGUAS PLUVIAIS.</w:t>
      </w:r>
      <w:r w:rsidRPr="0008642C">
        <w:rPr>
          <w:rFonts w:ascii="Arial" w:hAnsi="Arial" w:cs="Arial"/>
          <w:b/>
          <w:color w:val="000000"/>
          <w:spacing w:val="-3"/>
          <w:sz w:val="24"/>
          <w:szCs w:val="24"/>
        </w:rPr>
        <w:t xml:space="preserve"> </w:t>
      </w:r>
    </w:p>
    <w:p w:rsidR="000A7DFA" w:rsidRPr="00A71E21" w:rsidRDefault="000A7DFA" w:rsidP="000A7DFA">
      <w:pPr>
        <w:pStyle w:val="Textopadro1"/>
        <w:rPr>
          <w:b/>
          <w:lang w:val="pt-BR"/>
        </w:rPr>
      </w:pPr>
    </w:p>
    <w:p w:rsidR="000A7DFA" w:rsidRPr="000A7DFA" w:rsidRDefault="000A7DFA" w:rsidP="000A7DFA">
      <w:pPr>
        <w:pStyle w:val="Ttulo2"/>
        <w:keepLines w:val="0"/>
        <w:numPr>
          <w:ilvl w:val="1"/>
          <w:numId w:val="3"/>
        </w:numPr>
        <w:spacing w:before="0" w:line="240" w:lineRule="auto"/>
        <w:jc w:val="both"/>
        <w:rPr>
          <w:rFonts w:cs="Arial"/>
        </w:rPr>
      </w:pPr>
      <w:bookmarkStart w:id="5" w:name="_Toc296516285"/>
      <w:bookmarkStart w:id="6" w:name="_Toc389240444"/>
      <w:bookmarkStart w:id="7" w:name="_Toc4008894"/>
      <w:r w:rsidRPr="000A7DFA">
        <w:rPr>
          <w:rFonts w:cs="Arial"/>
        </w:rPr>
        <w:t>Conceituação</w:t>
      </w:r>
      <w:bookmarkEnd w:id="5"/>
      <w:bookmarkEnd w:id="6"/>
      <w:bookmarkEnd w:id="7"/>
    </w:p>
    <w:p w:rsidR="000A7DFA" w:rsidRPr="00A71E21" w:rsidRDefault="000A7DFA" w:rsidP="000A7DFA">
      <w:pPr>
        <w:pStyle w:val="Textopadro1"/>
        <w:rPr>
          <w:b/>
          <w:lang w:val="pt-BR"/>
        </w:rPr>
      </w:pPr>
    </w:p>
    <w:p w:rsidR="000A7DFA" w:rsidRPr="009F4A21" w:rsidRDefault="000A7DFA" w:rsidP="000A7DFA">
      <w:pPr>
        <w:pStyle w:val="Textopadro1"/>
        <w:spacing w:line="276" w:lineRule="auto"/>
        <w:ind w:firstLine="360"/>
        <w:rPr>
          <w:rFonts w:eastAsia="Times New Roman" w:cs="Arial"/>
          <w:color w:val="000000"/>
          <w:w w:val="106"/>
          <w:szCs w:val="24"/>
          <w:lang w:val="pt-BR"/>
        </w:rPr>
      </w:pPr>
      <w:r w:rsidRPr="009F4A21">
        <w:rPr>
          <w:rFonts w:eastAsia="Times New Roman" w:cs="Arial"/>
          <w:color w:val="000000"/>
          <w:w w:val="106"/>
          <w:szCs w:val="24"/>
          <w:lang w:val="pt-BR"/>
        </w:rPr>
        <w:t>O projeto está elaborado para atender, sem perder suas características construtiva e arquitetônicas, a diversos aspectos, no que tange, ao Meio Ambiente, aos custos operacionais em uma Economia Sustentável e a todas as normas da Engenharia de Instalações Hidráulicas.</w:t>
      </w:r>
    </w:p>
    <w:p w:rsidR="000A7DFA" w:rsidRPr="009F4A21" w:rsidRDefault="000A7DFA" w:rsidP="000A7DFA">
      <w:pPr>
        <w:pStyle w:val="Textopadro1"/>
        <w:spacing w:line="276" w:lineRule="auto"/>
        <w:rPr>
          <w:rFonts w:eastAsia="Times New Roman" w:cs="Arial"/>
          <w:color w:val="000000"/>
          <w:w w:val="106"/>
          <w:szCs w:val="24"/>
          <w:lang w:val="pt-BR"/>
        </w:rPr>
      </w:pPr>
    </w:p>
    <w:p w:rsidR="000A7DFA" w:rsidRPr="009F4A21" w:rsidRDefault="000A7DFA" w:rsidP="000A7DFA">
      <w:pPr>
        <w:pStyle w:val="Textopadro1"/>
        <w:spacing w:line="276" w:lineRule="auto"/>
        <w:ind w:firstLine="360"/>
        <w:rPr>
          <w:rFonts w:eastAsia="Times New Roman" w:cs="Arial"/>
          <w:color w:val="000000"/>
          <w:w w:val="106"/>
          <w:szCs w:val="24"/>
          <w:lang w:val="pt-BR"/>
        </w:rPr>
      </w:pPr>
      <w:r w:rsidRPr="009F4A21">
        <w:rPr>
          <w:rFonts w:eastAsia="Times New Roman" w:cs="Arial"/>
          <w:color w:val="000000"/>
          <w:w w:val="106"/>
          <w:szCs w:val="24"/>
          <w:lang w:val="pt-BR"/>
        </w:rPr>
        <w:t>A seguir apresentamos os tópicos enfatizados no projeto:</w:t>
      </w:r>
    </w:p>
    <w:p w:rsidR="000A7DFA" w:rsidRPr="009F4A21" w:rsidRDefault="000A7DFA" w:rsidP="000A7DFA">
      <w:pPr>
        <w:pStyle w:val="Textopadro1"/>
        <w:spacing w:line="276" w:lineRule="auto"/>
        <w:rPr>
          <w:rFonts w:eastAsia="Times New Roman" w:cs="Arial"/>
          <w:color w:val="000000"/>
          <w:w w:val="106"/>
          <w:szCs w:val="24"/>
          <w:lang w:val="pt-BR"/>
        </w:rPr>
      </w:pPr>
    </w:p>
    <w:p w:rsidR="000A7DFA" w:rsidRPr="009F4A21" w:rsidRDefault="000A7DFA" w:rsidP="000A7DFA">
      <w:pPr>
        <w:pStyle w:val="Textopadro1"/>
        <w:spacing w:line="276" w:lineRule="auto"/>
        <w:ind w:firstLine="360"/>
        <w:rPr>
          <w:rFonts w:eastAsia="Times New Roman" w:cs="Arial"/>
          <w:color w:val="000000"/>
          <w:w w:val="106"/>
          <w:szCs w:val="24"/>
          <w:lang w:val="pt-BR"/>
        </w:rPr>
      </w:pPr>
      <w:r w:rsidRPr="009F4A21">
        <w:rPr>
          <w:rFonts w:eastAsia="Times New Roman" w:cs="Arial"/>
          <w:color w:val="000000"/>
          <w:w w:val="106"/>
          <w:szCs w:val="24"/>
          <w:lang w:val="pt-BR"/>
        </w:rPr>
        <w:t>Aspectos Tecno-econômicos e Recursos Renováveis:</w:t>
      </w:r>
    </w:p>
    <w:p w:rsidR="000A7DFA" w:rsidRPr="009F4A21" w:rsidRDefault="000A7DFA" w:rsidP="000A7DFA">
      <w:pPr>
        <w:pStyle w:val="Textopadro1"/>
        <w:spacing w:line="276" w:lineRule="auto"/>
        <w:rPr>
          <w:rFonts w:eastAsia="Times New Roman" w:cs="Arial"/>
          <w:color w:val="000000"/>
          <w:w w:val="106"/>
          <w:szCs w:val="24"/>
          <w:lang w:val="pt-BR"/>
        </w:rPr>
      </w:pPr>
    </w:p>
    <w:p w:rsidR="000A7DFA" w:rsidRPr="009F4A21" w:rsidRDefault="000A7DFA" w:rsidP="000A7DFA">
      <w:pPr>
        <w:pStyle w:val="Textopadro1"/>
        <w:numPr>
          <w:ilvl w:val="0"/>
          <w:numId w:val="2"/>
        </w:numPr>
        <w:tabs>
          <w:tab w:val="clear" w:pos="360"/>
          <w:tab w:val="num" w:pos="720"/>
        </w:tabs>
        <w:spacing w:line="276" w:lineRule="auto"/>
        <w:ind w:left="720"/>
        <w:rPr>
          <w:rFonts w:eastAsia="Times New Roman" w:cs="Arial"/>
          <w:color w:val="000000"/>
          <w:w w:val="106"/>
          <w:szCs w:val="24"/>
          <w:lang w:val="pt-BR"/>
        </w:rPr>
      </w:pPr>
      <w:r w:rsidRPr="009F4A21">
        <w:rPr>
          <w:rFonts w:eastAsia="Times New Roman" w:cs="Arial"/>
          <w:color w:val="000000"/>
          <w:w w:val="106"/>
          <w:szCs w:val="24"/>
          <w:lang w:val="pt-BR"/>
        </w:rPr>
        <w:t>Integração Sustentável com Recursos Naturais Renováveis.</w:t>
      </w:r>
    </w:p>
    <w:p w:rsidR="000A7DFA" w:rsidRPr="009F4A21" w:rsidRDefault="000A7DFA" w:rsidP="000A7DFA">
      <w:pPr>
        <w:pStyle w:val="Textopadro1"/>
        <w:rPr>
          <w:rFonts w:eastAsia="Times New Roman" w:cs="Arial"/>
          <w:color w:val="000000"/>
          <w:w w:val="106"/>
          <w:szCs w:val="24"/>
          <w:lang w:val="pt-BR"/>
        </w:rPr>
      </w:pPr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tulo3"/>
        <w:keepLines w:val="0"/>
        <w:numPr>
          <w:ilvl w:val="2"/>
          <w:numId w:val="3"/>
        </w:numPr>
        <w:spacing w:before="0" w:line="240" w:lineRule="auto"/>
        <w:jc w:val="both"/>
      </w:pPr>
      <w:bookmarkStart w:id="8" w:name="_Toc236805453"/>
      <w:bookmarkStart w:id="9" w:name="_Toc296516286"/>
      <w:bookmarkStart w:id="10" w:name="_Toc389240445"/>
      <w:bookmarkStart w:id="11" w:name="_Toc4008895"/>
      <w:r>
        <w:t xml:space="preserve">– </w:t>
      </w:r>
      <w:r w:rsidRPr="000A7DFA">
        <w:rPr>
          <w:sz w:val="26"/>
          <w:szCs w:val="26"/>
        </w:rPr>
        <w:t>Utilização de Sistema para aproveitamento de Águas das Chuvas</w:t>
      </w:r>
      <w:bookmarkEnd w:id="8"/>
      <w:bookmarkEnd w:id="9"/>
      <w:bookmarkEnd w:id="10"/>
      <w:bookmarkEnd w:id="11"/>
    </w:p>
    <w:p w:rsidR="000A7DFA" w:rsidRDefault="000A7DFA" w:rsidP="000A7DFA">
      <w:pPr>
        <w:pStyle w:val="Textopadro1"/>
        <w:ind w:left="2400" w:hanging="984"/>
        <w:rPr>
          <w:lang w:val="pt-BR"/>
        </w:rPr>
      </w:pPr>
    </w:p>
    <w:p w:rsidR="000A7DFA" w:rsidRPr="009F4A21" w:rsidRDefault="000A7DFA" w:rsidP="000A7DFA">
      <w:pPr>
        <w:pStyle w:val="Textopadro1"/>
        <w:ind w:firstLine="708"/>
        <w:rPr>
          <w:rFonts w:eastAsia="Times New Roman" w:cs="Arial"/>
          <w:color w:val="000000"/>
          <w:w w:val="106"/>
          <w:szCs w:val="24"/>
          <w:lang w:val="pt-BR"/>
        </w:rPr>
      </w:pPr>
      <w:r w:rsidRPr="009F4A21">
        <w:rPr>
          <w:rFonts w:eastAsia="Times New Roman" w:cs="Arial"/>
          <w:color w:val="000000"/>
          <w:w w:val="106"/>
          <w:szCs w:val="24"/>
          <w:lang w:val="pt-BR"/>
        </w:rPr>
        <w:t xml:space="preserve">O Projeto contempla um sistema coletor da água das chuvas, (águas pluviais), que será utilizada para Irrigação dos Jardins e campos gramados, estacionamento, bem como, para complementação do nível do espelho de água do </w:t>
      </w:r>
      <w:r>
        <w:rPr>
          <w:rFonts w:eastAsia="Times New Roman" w:cs="Arial"/>
          <w:color w:val="000000"/>
          <w:w w:val="106"/>
          <w:szCs w:val="24"/>
          <w:lang w:val="pt-BR"/>
        </w:rPr>
        <w:t>lago que circunda o Prédio</w:t>
      </w:r>
      <w:r w:rsidRPr="009F4A21">
        <w:rPr>
          <w:rFonts w:eastAsia="Times New Roman" w:cs="Arial"/>
          <w:color w:val="000000"/>
          <w:w w:val="106"/>
          <w:szCs w:val="24"/>
          <w:lang w:val="pt-BR"/>
        </w:rPr>
        <w:t>. Portanto estaremos diminuindo os custos com o consumo de água potável.</w:t>
      </w:r>
    </w:p>
    <w:p w:rsidR="000A7DFA" w:rsidRPr="000A7DFA" w:rsidRDefault="000A7DFA" w:rsidP="000A7DFA">
      <w:pPr>
        <w:pStyle w:val="Textopadro1"/>
        <w:rPr>
          <w:sz w:val="26"/>
          <w:szCs w:val="26"/>
          <w:lang w:val="pt-BR"/>
        </w:rPr>
      </w:pPr>
      <w:r>
        <w:rPr>
          <w:lang w:val="pt-BR"/>
        </w:rPr>
        <w:tab/>
      </w:r>
    </w:p>
    <w:p w:rsidR="000A7DFA" w:rsidRPr="000A7DFA" w:rsidRDefault="000A7DFA" w:rsidP="000A7DFA">
      <w:pPr>
        <w:pStyle w:val="Textopadro1"/>
        <w:rPr>
          <w:sz w:val="26"/>
          <w:szCs w:val="26"/>
          <w:lang w:val="pt-BR"/>
        </w:rPr>
      </w:pPr>
    </w:p>
    <w:p w:rsidR="000A7DFA" w:rsidRPr="000A7DFA" w:rsidRDefault="000A7DFA" w:rsidP="000A7DFA">
      <w:pPr>
        <w:pStyle w:val="Ttulo3"/>
        <w:keepLines w:val="0"/>
        <w:numPr>
          <w:ilvl w:val="2"/>
          <w:numId w:val="3"/>
        </w:numPr>
        <w:spacing w:before="0" w:line="240" w:lineRule="auto"/>
        <w:jc w:val="both"/>
        <w:rPr>
          <w:sz w:val="26"/>
          <w:szCs w:val="26"/>
        </w:rPr>
      </w:pPr>
      <w:bookmarkStart w:id="12" w:name="_Toc296516287"/>
      <w:bookmarkStart w:id="13" w:name="_Toc389240446"/>
      <w:bookmarkStart w:id="14" w:name="_Toc4008896"/>
      <w:r w:rsidRPr="000A7DFA">
        <w:rPr>
          <w:sz w:val="26"/>
          <w:szCs w:val="26"/>
        </w:rPr>
        <w:t>- Águas de Reuso das ÁGUAS PLUVIAIS DA COBERTURA</w:t>
      </w:r>
      <w:bookmarkEnd w:id="12"/>
      <w:bookmarkEnd w:id="13"/>
      <w:bookmarkEnd w:id="14"/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ind w:firstLine="708"/>
        <w:rPr>
          <w:lang w:val="pt-BR"/>
        </w:rPr>
      </w:pPr>
      <w:r>
        <w:rPr>
          <w:lang w:val="pt-BR"/>
        </w:rPr>
        <w:t>As águas provenientes da COBERTURA serão utilizadas para Irrigação dos Jardins e campos gramados, estacionamento, bem como, para complementação que circunda o Prédio</w:t>
      </w:r>
      <w:bookmarkStart w:id="15" w:name="_GoBack"/>
      <w:bookmarkEnd w:id="15"/>
      <w:r>
        <w:rPr>
          <w:lang w:val="pt-BR"/>
        </w:rPr>
        <w:t>.</w:t>
      </w:r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tulo2"/>
        <w:keepLines w:val="0"/>
        <w:numPr>
          <w:ilvl w:val="1"/>
          <w:numId w:val="3"/>
        </w:numPr>
        <w:spacing w:before="0" w:line="240" w:lineRule="auto"/>
        <w:jc w:val="both"/>
      </w:pPr>
      <w:bookmarkStart w:id="16" w:name="_Toc296516289"/>
      <w:bookmarkStart w:id="17" w:name="_Toc389240447"/>
      <w:bookmarkStart w:id="18" w:name="_Toc4008897"/>
      <w:r>
        <w:t>- Aspectos Técnicos</w:t>
      </w:r>
      <w:bookmarkEnd w:id="16"/>
      <w:bookmarkEnd w:id="17"/>
      <w:bookmarkEnd w:id="18"/>
    </w:p>
    <w:p w:rsidR="000A7DFA" w:rsidRDefault="000A7DFA" w:rsidP="000A7DFA"/>
    <w:p w:rsidR="000A7DFA" w:rsidRPr="000A7DFA" w:rsidRDefault="000A7DFA" w:rsidP="000A7DFA">
      <w:pPr>
        <w:pStyle w:val="Ttulo3"/>
        <w:keepLines w:val="0"/>
        <w:numPr>
          <w:ilvl w:val="2"/>
          <w:numId w:val="3"/>
        </w:numPr>
        <w:spacing w:before="0" w:line="240" w:lineRule="auto"/>
        <w:jc w:val="both"/>
        <w:rPr>
          <w:sz w:val="26"/>
          <w:szCs w:val="26"/>
        </w:rPr>
      </w:pPr>
      <w:bookmarkStart w:id="19" w:name="_Toc389240448"/>
      <w:bookmarkStart w:id="20" w:name="_Toc4008898"/>
      <w:r w:rsidRPr="000A7DFA">
        <w:rPr>
          <w:sz w:val="26"/>
          <w:szCs w:val="26"/>
        </w:rPr>
        <w:t>– Filtro</w:t>
      </w:r>
      <w:bookmarkEnd w:id="19"/>
      <w:bookmarkEnd w:id="20"/>
      <w:r w:rsidRPr="000A7DFA">
        <w:rPr>
          <w:sz w:val="26"/>
          <w:szCs w:val="26"/>
        </w:rPr>
        <w:t xml:space="preserve"> </w:t>
      </w:r>
    </w:p>
    <w:p w:rsidR="000A7DFA" w:rsidRDefault="000A7DFA" w:rsidP="000A7DFA">
      <w:pPr>
        <w:pStyle w:val="Textopadro1"/>
        <w:ind w:left="708" w:firstLine="708"/>
        <w:rPr>
          <w:lang w:val="pt-BR"/>
        </w:rPr>
      </w:pPr>
    </w:p>
    <w:p w:rsidR="000A7DFA" w:rsidRPr="004D388F" w:rsidRDefault="000A7DFA" w:rsidP="000A7DFA">
      <w:pPr>
        <w:ind w:firstLine="708"/>
        <w:rPr>
          <w:rFonts w:ascii="Arial" w:eastAsia="Calibri" w:hAnsi="Arial"/>
          <w:sz w:val="24"/>
          <w:szCs w:val="20"/>
        </w:rPr>
      </w:pPr>
      <w:r w:rsidRPr="004D388F">
        <w:rPr>
          <w:rFonts w:ascii="Arial" w:eastAsia="Calibri" w:hAnsi="Arial"/>
          <w:sz w:val="24"/>
          <w:szCs w:val="20"/>
        </w:rPr>
        <w:t xml:space="preserve">O Filtro de água da chuva para a instalação em tubos horizontais no solo ou para dentro de prédios. Dependendo do material da tampa suporta até </w:t>
      </w:r>
      <w:r w:rsidR="00730F00">
        <w:rPr>
          <w:rFonts w:ascii="Arial" w:eastAsia="Calibri" w:hAnsi="Arial"/>
          <w:sz w:val="24"/>
          <w:szCs w:val="20"/>
        </w:rPr>
        <w:t>3</w:t>
      </w:r>
      <w:r w:rsidRPr="004D388F">
        <w:rPr>
          <w:rFonts w:ascii="Arial" w:eastAsia="Calibri" w:hAnsi="Arial"/>
          <w:sz w:val="24"/>
          <w:szCs w:val="20"/>
        </w:rPr>
        <w:t>0 toneladas, mas para o caso será para suporta 12 toneladas. Caixa feita de polipropileno (PP). Inserção do filtro de aço inoxidável. Tamanho de malha do filtro 0,</w:t>
      </w:r>
      <w:r w:rsidR="00730F00">
        <w:rPr>
          <w:rFonts w:ascii="Arial" w:eastAsia="Calibri" w:hAnsi="Arial"/>
          <w:sz w:val="24"/>
          <w:szCs w:val="20"/>
        </w:rPr>
        <w:t>2</w:t>
      </w:r>
      <w:r w:rsidRPr="004D388F">
        <w:rPr>
          <w:rFonts w:ascii="Arial" w:eastAsia="Calibri" w:hAnsi="Arial"/>
          <w:sz w:val="24"/>
          <w:szCs w:val="20"/>
        </w:rPr>
        <w:t>8mm.</w:t>
      </w:r>
    </w:p>
    <w:p w:rsidR="000A7DFA" w:rsidRPr="004D388F" w:rsidRDefault="000A7DFA" w:rsidP="000A7DFA">
      <w:pPr>
        <w:spacing w:line="276" w:lineRule="auto"/>
        <w:ind w:firstLine="708"/>
        <w:rPr>
          <w:rFonts w:ascii="Arial" w:eastAsia="Calibri" w:hAnsi="Arial"/>
          <w:sz w:val="24"/>
          <w:szCs w:val="20"/>
        </w:rPr>
      </w:pPr>
      <w:r w:rsidRPr="004D388F">
        <w:rPr>
          <w:rFonts w:ascii="Arial" w:eastAsia="Calibri" w:hAnsi="Arial"/>
          <w:sz w:val="24"/>
          <w:szCs w:val="20"/>
        </w:rPr>
        <w:t>Consiste de anel de fechamento com tampa certificada de controle parental, alumínio ou aço, filtro, base de inox de 50 polegadas e alça de remoção em aço inoxidável.</w:t>
      </w:r>
    </w:p>
    <w:p w:rsidR="000A7DFA" w:rsidRDefault="008B265E" w:rsidP="000A7DFA">
      <w:pPr>
        <w:spacing w:line="276" w:lineRule="auto"/>
        <w:rPr>
          <w:rFonts w:ascii="Arial" w:eastAsia="Calibri" w:hAnsi="Arial"/>
          <w:sz w:val="24"/>
          <w:szCs w:val="20"/>
        </w:rPr>
      </w:pPr>
      <w:r w:rsidRPr="004D388F">
        <w:rPr>
          <w:rFonts w:ascii="Arial" w:eastAsia="Calibri" w:hAnsi="Arial"/>
          <w:sz w:val="24"/>
          <w:szCs w:val="20"/>
        </w:rPr>
        <w:t>Compatível</w:t>
      </w:r>
      <w:r w:rsidR="000A7DFA" w:rsidRPr="004D388F">
        <w:rPr>
          <w:rFonts w:ascii="Arial" w:eastAsia="Calibri" w:hAnsi="Arial"/>
          <w:sz w:val="24"/>
          <w:szCs w:val="20"/>
        </w:rPr>
        <w:t xml:space="preserve"> com as normas DIN 1989 e NBR 15.527.</w:t>
      </w:r>
    </w:p>
    <w:p w:rsidR="000A7DFA" w:rsidRDefault="000A7DFA" w:rsidP="000A7DFA">
      <w:pPr>
        <w:rPr>
          <w:rFonts w:ascii="Arial" w:eastAsia="Calibri" w:hAnsi="Arial"/>
          <w:sz w:val="24"/>
          <w:szCs w:val="20"/>
        </w:rPr>
      </w:pPr>
      <w:r>
        <w:rPr>
          <w:rFonts w:ascii="Arial" w:eastAsia="Calibri" w:hAnsi="Arial"/>
          <w:sz w:val="24"/>
          <w:szCs w:val="20"/>
        </w:rPr>
        <w:t xml:space="preserve">O Modelo será </w:t>
      </w:r>
      <w:r w:rsidRPr="004D388F">
        <w:rPr>
          <w:rFonts w:ascii="Arial" w:eastAsia="Calibri" w:hAnsi="Arial"/>
          <w:sz w:val="24"/>
          <w:szCs w:val="20"/>
        </w:rPr>
        <w:t xml:space="preserve">Filtro Fino </w:t>
      </w:r>
      <w:proofErr w:type="spellStart"/>
      <w:r w:rsidRPr="004D388F">
        <w:rPr>
          <w:rFonts w:ascii="Arial" w:eastAsia="Calibri" w:hAnsi="Arial"/>
          <w:sz w:val="24"/>
          <w:szCs w:val="20"/>
        </w:rPr>
        <w:t>Vortex</w:t>
      </w:r>
      <w:proofErr w:type="spellEnd"/>
      <w:r w:rsidRPr="004D388F">
        <w:rPr>
          <w:rFonts w:ascii="Arial" w:eastAsia="Calibri" w:hAnsi="Arial"/>
          <w:sz w:val="24"/>
          <w:szCs w:val="20"/>
        </w:rPr>
        <w:t xml:space="preserve"> WFF </w:t>
      </w:r>
      <w:r w:rsidR="008B265E">
        <w:rPr>
          <w:rFonts w:ascii="Arial" w:eastAsia="Calibri" w:hAnsi="Arial"/>
          <w:sz w:val="24"/>
          <w:szCs w:val="20"/>
        </w:rPr>
        <w:t>1</w:t>
      </w:r>
      <w:r w:rsidRPr="004D388F">
        <w:rPr>
          <w:rFonts w:ascii="Arial" w:eastAsia="Calibri" w:hAnsi="Arial"/>
          <w:sz w:val="24"/>
          <w:szCs w:val="20"/>
        </w:rPr>
        <w:t>00</w:t>
      </w:r>
      <w:r>
        <w:rPr>
          <w:rFonts w:ascii="Arial" w:eastAsia="Calibri" w:hAnsi="Arial"/>
          <w:sz w:val="24"/>
          <w:szCs w:val="20"/>
        </w:rPr>
        <w:t xml:space="preserve"> ou similar.</w:t>
      </w:r>
    </w:p>
    <w:p w:rsidR="000A7DFA" w:rsidRDefault="00B94D62" w:rsidP="00B94D62">
      <w:pPr>
        <w:jc w:val="center"/>
        <w:rPr>
          <w:rFonts w:ascii="Arial" w:eastAsia="Calibri" w:hAnsi="Arial"/>
          <w:sz w:val="24"/>
          <w:szCs w:val="20"/>
        </w:rPr>
      </w:pPr>
      <w:r>
        <w:rPr>
          <w:rFonts w:ascii="Times New Roman" w:hAnsi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lastRenderedPageBreak/>
        <w:drawing>
          <wp:inline distT="0" distB="0" distL="0" distR="0">
            <wp:extent cx="4704449" cy="2495550"/>
            <wp:effectExtent l="0" t="0" r="127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851" cy="2502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DFA" w:rsidRPr="00D2376D" w:rsidRDefault="000A7DFA" w:rsidP="000A7DFA">
      <w:pPr>
        <w:jc w:val="center"/>
        <w:rPr>
          <w:rFonts w:ascii="Arial" w:eastAsia="Calibri" w:hAnsi="Arial"/>
          <w:b/>
        </w:rPr>
      </w:pPr>
      <w:r w:rsidRPr="00D2376D">
        <w:rPr>
          <w:rFonts w:ascii="Arial" w:eastAsia="Calibri" w:hAnsi="Arial"/>
          <w:b/>
        </w:rPr>
        <w:t xml:space="preserve">Filtro Fino </w:t>
      </w:r>
      <w:proofErr w:type="spellStart"/>
      <w:r w:rsidRPr="00D2376D">
        <w:rPr>
          <w:rFonts w:ascii="Arial" w:eastAsia="Calibri" w:hAnsi="Arial"/>
          <w:b/>
        </w:rPr>
        <w:t>Vortex</w:t>
      </w:r>
      <w:proofErr w:type="spellEnd"/>
      <w:r w:rsidRPr="00D2376D">
        <w:rPr>
          <w:rFonts w:ascii="Arial" w:eastAsia="Calibri" w:hAnsi="Arial"/>
          <w:b/>
        </w:rPr>
        <w:t xml:space="preserve"> WFF </w:t>
      </w:r>
      <w:r w:rsidR="00B94D62" w:rsidRPr="00D2376D">
        <w:rPr>
          <w:rFonts w:ascii="Arial" w:eastAsia="Calibri" w:hAnsi="Arial"/>
          <w:b/>
        </w:rPr>
        <w:t>1</w:t>
      </w:r>
      <w:r w:rsidRPr="00D2376D">
        <w:rPr>
          <w:rFonts w:ascii="Arial" w:eastAsia="Calibri" w:hAnsi="Arial"/>
          <w:b/>
        </w:rPr>
        <w:t>00 ou similar</w:t>
      </w:r>
    </w:p>
    <w:p w:rsidR="000A7DFA" w:rsidRDefault="000A7DFA" w:rsidP="000A7DFA">
      <w:pPr>
        <w:rPr>
          <w:rFonts w:ascii="Arial" w:eastAsia="Calibri" w:hAnsi="Arial"/>
          <w:sz w:val="24"/>
          <w:szCs w:val="20"/>
        </w:rPr>
      </w:pPr>
    </w:p>
    <w:p w:rsidR="00607776" w:rsidRPr="000A7DFA" w:rsidRDefault="00607776" w:rsidP="00607776">
      <w:pPr>
        <w:pStyle w:val="Ttulo3"/>
        <w:keepLines w:val="0"/>
        <w:numPr>
          <w:ilvl w:val="2"/>
          <w:numId w:val="3"/>
        </w:numPr>
        <w:spacing w:before="0" w:line="240" w:lineRule="auto"/>
        <w:jc w:val="both"/>
        <w:rPr>
          <w:sz w:val="26"/>
          <w:szCs w:val="26"/>
        </w:rPr>
      </w:pPr>
      <w:bookmarkStart w:id="21" w:name="_Toc4008899"/>
      <w:r w:rsidRPr="000A7DFA">
        <w:rPr>
          <w:sz w:val="26"/>
          <w:szCs w:val="26"/>
        </w:rPr>
        <w:t xml:space="preserve">– </w:t>
      </w:r>
      <w:proofErr w:type="spellStart"/>
      <w:r w:rsidR="00870D24">
        <w:rPr>
          <w:sz w:val="26"/>
          <w:szCs w:val="26"/>
        </w:rPr>
        <w:t>Multisifão</w:t>
      </w:r>
      <w:bookmarkEnd w:id="21"/>
      <w:proofErr w:type="spellEnd"/>
    </w:p>
    <w:p w:rsidR="00607776" w:rsidRDefault="00607776" w:rsidP="00607776">
      <w:pPr>
        <w:pStyle w:val="Textopadro1"/>
        <w:ind w:left="708" w:firstLine="708"/>
        <w:rPr>
          <w:lang w:val="pt-BR"/>
        </w:rPr>
      </w:pPr>
    </w:p>
    <w:p w:rsidR="00607776" w:rsidRDefault="00F766EA" w:rsidP="00F766EA">
      <w:pPr>
        <w:ind w:firstLine="708"/>
        <w:rPr>
          <w:rFonts w:ascii="Arial" w:eastAsia="Calibri" w:hAnsi="Arial"/>
          <w:sz w:val="24"/>
          <w:szCs w:val="20"/>
        </w:rPr>
      </w:pPr>
      <w:proofErr w:type="spellStart"/>
      <w:r w:rsidRPr="00F766EA">
        <w:rPr>
          <w:rFonts w:ascii="Arial" w:eastAsia="Calibri" w:hAnsi="Arial"/>
          <w:sz w:val="24"/>
          <w:szCs w:val="20"/>
        </w:rPr>
        <w:t>Extravasor</w:t>
      </w:r>
      <w:proofErr w:type="spellEnd"/>
      <w:r w:rsidRPr="00F766EA">
        <w:rPr>
          <w:rFonts w:ascii="Arial" w:eastAsia="Calibri" w:hAnsi="Arial"/>
          <w:sz w:val="24"/>
          <w:szCs w:val="20"/>
        </w:rPr>
        <w:t xml:space="preserve"> da cisterna feito de plástico ABS resistente a impacto. Para a ligação ao tubo de dreno de</w:t>
      </w:r>
      <w:r w:rsidR="005D6590">
        <w:rPr>
          <w:rFonts w:ascii="Arial" w:eastAsia="Calibri" w:hAnsi="Arial"/>
          <w:sz w:val="24"/>
          <w:szCs w:val="20"/>
        </w:rPr>
        <w:t xml:space="preserve"> </w:t>
      </w:r>
      <w:r w:rsidRPr="00F766EA">
        <w:rPr>
          <w:rFonts w:ascii="Arial" w:eastAsia="Calibri" w:hAnsi="Arial"/>
          <w:sz w:val="24"/>
          <w:szCs w:val="20"/>
        </w:rPr>
        <w:t>esgoto (DN 100) na cisterna. Faz a limpeza superficial (efeito “</w:t>
      </w:r>
      <w:proofErr w:type="spellStart"/>
      <w:proofErr w:type="gramStart"/>
      <w:r w:rsidRPr="00F766EA">
        <w:rPr>
          <w:rFonts w:ascii="Arial" w:eastAsia="Calibri" w:hAnsi="Arial"/>
          <w:sz w:val="24"/>
          <w:szCs w:val="20"/>
        </w:rPr>
        <w:t>skimmer</w:t>
      </w:r>
      <w:proofErr w:type="spellEnd"/>
      <w:r w:rsidRPr="00F766EA">
        <w:rPr>
          <w:rFonts w:ascii="Arial" w:eastAsia="Calibri" w:hAnsi="Arial"/>
          <w:sz w:val="24"/>
          <w:szCs w:val="20"/>
        </w:rPr>
        <w:t>“</w:t>
      </w:r>
      <w:proofErr w:type="gramEnd"/>
      <w:r w:rsidRPr="00F766EA">
        <w:rPr>
          <w:rFonts w:ascii="Arial" w:eastAsia="Calibri" w:hAnsi="Arial"/>
          <w:sz w:val="24"/>
          <w:szCs w:val="20"/>
        </w:rPr>
        <w:t>) da água da cisterna. Impede</w:t>
      </w:r>
      <w:r w:rsidR="005D6590">
        <w:rPr>
          <w:rFonts w:ascii="Arial" w:eastAsia="Calibri" w:hAnsi="Arial"/>
          <w:sz w:val="24"/>
          <w:szCs w:val="20"/>
        </w:rPr>
        <w:t xml:space="preserve"> </w:t>
      </w:r>
      <w:r w:rsidRPr="00F766EA">
        <w:rPr>
          <w:rFonts w:ascii="Arial" w:eastAsia="Calibri" w:hAnsi="Arial"/>
          <w:sz w:val="24"/>
          <w:szCs w:val="20"/>
        </w:rPr>
        <w:t>entrada de cheiros e animais do dreno na cisterna. Suporte de apoio permite instalação firme. Sifão</w:t>
      </w:r>
      <w:r w:rsidR="005D6590">
        <w:rPr>
          <w:rFonts w:ascii="Arial" w:eastAsia="Calibri" w:hAnsi="Arial"/>
          <w:sz w:val="24"/>
          <w:szCs w:val="20"/>
        </w:rPr>
        <w:t xml:space="preserve"> </w:t>
      </w:r>
      <w:r w:rsidRPr="00F766EA">
        <w:rPr>
          <w:rFonts w:ascii="Arial" w:eastAsia="Calibri" w:hAnsi="Arial"/>
          <w:sz w:val="24"/>
          <w:szCs w:val="20"/>
        </w:rPr>
        <w:t>com volume de 6 litros.</w:t>
      </w:r>
    </w:p>
    <w:p w:rsidR="0076466E" w:rsidRDefault="0076466E" w:rsidP="00F766EA">
      <w:pPr>
        <w:ind w:firstLine="708"/>
        <w:rPr>
          <w:rFonts w:ascii="Arial" w:eastAsia="Calibri" w:hAnsi="Arial"/>
          <w:sz w:val="24"/>
          <w:szCs w:val="20"/>
        </w:rPr>
      </w:pPr>
      <w:r w:rsidRPr="0076466E">
        <w:rPr>
          <w:rFonts w:ascii="Arial" w:eastAsia="Calibri" w:hAnsi="Arial"/>
          <w:sz w:val="24"/>
          <w:szCs w:val="20"/>
        </w:rPr>
        <w:t xml:space="preserve">O modelo com válvula </w:t>
      </w:r>
      <w:proofErr w:type="spellStart"/>
      <w:r w:rsidRPr="0076466E">
        <w:rPr>
          <w:rFonts w:ascii="Arial" w:eastAsia="Calibri" w:hAnsi="Arial"/>
          <w:sz w:val="24"/>
          <w:szCs w:val="20"/>
        </w:rPr>
        <w:t>antirretorno</w:t>
      </w:r>
      <w:proofErr w:type="spellEnd"/>
      <w:r w:rsidRPr="0076466E">
        <w:rPr>
          <w:rFonts w:ascii="Arial" w:eastAsia="Calibri" w:hAnsi="Arial"/>
          <w:sz w:val="24"/>
          <w:szCs w:val="20"/>
        </w:rPr>
        <w:t xml:space="preserve"> vem com grampo de inox para conexão com tubo DN 100. A</w:t>
      </w:r>
      <w:r>
        <w:rPr>
          <w:rFonts w:ascii="Arial" w:eastAsia="Calibri" w:hAnsi="Arial"/>
          <w:sz w:val="24"/>
          <w:szCs w:val="20"/>
        </w:rPr>
        <w:t xml:space="preserve"> </w:t>
      </w:r>
      <w:r w:rsidRPr="0076466E">
        <w:rPr>
          <w:rFonts w:ascii="Arial" w:eastAsia="Calibri" w:hAnsi="Arial"/>
          <w:sz w:val="24"/>
          <w:szCs w:val="20"/>
        </w:rPr>
        <w:t xml:space="preserve">grade de proteção </w:t>
      </w:r>
      <w:proofErr w:type="spellStart"/>
      <w:r w:rsidRPr="0076466E">
        <w:rPr>
          <w:rFonts w:ascii="Arial" w:eastAsia="Calibri" w:hAnsi="Arial"/>
          <w:sz w:val="24"/>
          <w:szCs w:val="20"/>
        </w:rPr>
        <w:t>antirroedor</w:t>
      </w:r>
      <w:proofErr w:type="spellEnd"/>
      <w:r w:rsidRPr="0076466E">
        <w:rPr>
          <w:rFonts w:ascii="Arial" w:eastAsia="Calibri" w:hAnsi="Arial"/>
          <w:sz w:val="24"/>
          <w:szCs w:val="20"/>
        </w:rPr>
        <w:t xml:space="preserve"> é feita de aço inoxidável, e pode ser facilmente removida para f</w:t>
      </w:r>
      <w:r w:rsidR="00200123">
        <w:rPr>
          <w:rFonts w:ascii="Arial" w:eastAsia="Calibri" w:hAnsi="Arial"/>
          <w:sz w:val="24"/>
          <w:szCs w:val="20"/>
        </w:rPr>
        <w:t>i</w:t>
      </w:r>
      <w:r w:rsidRPr="0076466E">
        <w:rPr>
          <w:rFonts w:ascii="Arial" w:eastAsia="Calibri" w:hAnsi="Arial"/>
          <w:sz w:val="24"/>
          <w:szCs w:val="20"/>
        </w:rPr>
        <w:t>ns</w:t>
      </w:r>
      <w:r w:rsidRPr="0076466E">
        <w:rPr>
          <w:rFonts w:ascii="Arial" w:eastAsia="Calibri" w:hAnsi="Arial"/>
          <w:sz w:val="24"/>
          <w:szCs w:val="20"/>
        </w:rPr>
        <w:br/>
        <w:t>de manutenção.</w:t>
      </w:r>
    </w:p>
    <w:p w:rsidR="000A7DFA" w:rsidRDefault="000A7DFA" w:rsidP="000A7DFA">
      <w:pPr>
        <w:rPr>
          <w:rFonts w:ascii="Arial" w:eastAsia="Calibri" w:hAnsi="Arial"/>
          <w:sz w:val="24"/>
          <w:szCs w:val="20"/>
        </w:rPr>
      </w:pPr>
    </w:p>
    <w:p w:rsidR="00D2376D" w:rsidRDefault="00D2376D" w:rsidP="00D2376D">
      <w:pPr>
        <w:jc w:val="center"/>
        <w:rPr>
          <w:rFonts w:ascii="Arial" w:eastAsia="Calibri" w:hAnsi="Arial"/>
          <w:sz w:val="24"/>
          <w:szCs w:val="20"/>
        </w:rPr>
      </w:pPr>
      <w:r>
        <w:rPr>
          <w:rFonts w:ascii="Arial" w:eastAsia="Calibri" w:hAnsi="Arial"/>
          <w:noProof/>
          <w:sz w:val="24"/>
          <w:szCs w:val="20"/>
        </w:rPr>
        <w:drawing>
          <wp:inline distT="0" distB="0" distL="0" distR="0">
            <wp:extent cx="2381250" cy="3381375"/>
            <wp:effectExtent l="0" t="0" r="0" b="952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76D" w:rsidRDefault="00D2376D" w:rsidP="00D2376D">
      <w:pPr>
        <w:jc w:val="center"/>
        <w:rPr>
          <w:rFonts w:ascii="Arial" w:eastAsia="Calibri" w:hAnsi="Arial"/>
          <w:b/>
        </w:rPr>
      </w:pPr>
      <w:proofErr w:type="spellStart"/>
      <w:r w:rsidRPr="00D2376D">
        <w:rPr>
          <w:rFonts w:ascii="Arial" w:eastAsia="Calibri" w:hAnsi="Arial"/>
          <w:b/>
        </w:rPr>
        <w:t>Multisifão</w:t>
      </w:r>
      <w:proofErr w:type="spellEnd"/>
      <w:r w:rsidRPr="00D2376D">
        <w:rPr>
          <w:rFonts w:ascii="Arial" w:eastAsia="Calibri" w:hAnsi="Arial"/>
          <w:b/>
        </w:rPr>
        <w:t xml:space="preserve"> com válvula de retenção com proteção para roedores</w:t>
      </w:r>
    </w:p>
    <w:p w:rsidR="00D2376D" w:rsidRDefault="00D2376D" w:rsidP="00D2376D">
      <w:pPr>
        <w:jc w:val="center"/>
        <w:rPr>
          <w:rFonts w:ascii="Arial" w:eastAsia="Calibri" w:hAnsi="Arial"/>
          <w:b/>
        </w:rPr>
      </w:pPr>
    </w:p>
    <w:p w:rsidR="00D2376D" w:rsidRPr="00D2376D" w:rsidRDefault="00D2376D" w:rsidP="00D2376D">
      <w:pPr>
        <w:jc w:val="center"/>
        <w:rPr>
          <w:rFonts w:ascii="Arial" w:eastAsia="Calibri" w:hAnsi="Arial"/>
          <w:b/>
        </w:rPr>
      </w:pPr>
    </w:p>
    <w:p w:rsidR="000A7DFA" w:rsidRPr="000A7DFA" w:rsidRDefault="000A7DFA" w:rsidP="000A7DFA">
      <w:pPr>
        <w:pStyle w:val="Ttulo3"/>
        <w:keepLines w:val="0"/>
        <w:numPr>
          <w:ilvl w:val="2"/>
          <w:numId w:val="3"/>
        </w:numPr>
        <w:spacing w:before="0" w:line="240" w:lineRule="auto"/>
        <w:jc w:val="both"/>
        <w:rPr>
          <w:sz w:val="26"/>
          <w:szCs w:val="26"/>
        </w:rPr>
      </w:pPr>
      <w:bookmarkStart w:id="22" w:name="_Toc389240449"/>
      <w:bookmarkStart w:id="23" w:name="_Toc4008900"/>
      <w:r w:rsidRPr="000A7DFA">
        <w:rPr>
          <w:sz w:val="26"/>
          <w:szCs w:val="26"/>
        </w:rPr>
        <w:lastRenderedPageBreak/>
        <w:t>– Freio d’ Água</w:t>
      </w:r>
      <w:bookmarkEnd w:id="22"/>
      <w:bookmarkEnd w:id="23"/>
    </w:p>
    <w:p w:rsidR="000A7DFA" w:rsidRDefault="000A7DFA" w:rsidP="000A7DFA">
      <w:pPr>
        <w:pStyle w:val="Textopadro1"/>
        <w:ind w:left="708" w:firstLine="708"/>
        <w:rPr>
          <w:lang w:val="pt-BR"/>
        </w:rPr>
      </w:pPr>
    </w:p>
    <w:p w:rsidR="000A7DFA" w:rsidRDefault="000A7DFA" w:rsidP="000A7DFA">
      <w:pPr>
        <w:ind w:firstLine="708"/>
        <w:rPr>
          <w:rFonts w:ascii="Arial" w:eastAsia="Calibri" w:hAnsi="Arial"/>
          <w:sz w:val="24"/>
          <w:szCs w:val="20"/>
        </w:rPr>
      </w:pPr>
      <w:r w:rsidRPr="009641C5">
        <w:rPr>
          <w:rFonts w:ascii="Arial" w:eastAsia="Calibri" w:hAnsi="Arial"/>
          <w:sz w:val="24"/>
          <w:szCs w:val="20"/>
        </w:rPr>
        <w:t>Para evitar o turbilhonamento de sedimentos e distribuir o influxo de água de chuva pela cisterna</w:t>
      </w:r>
      <w:r>
        <w:rPr>
          <w:rFonts w:ascii="Arial" w:eastAsia="Calibri" w:hAnsi="Arial"/>
          <w:sz w:val="24"/>
          <w:szCs w:val="20"/>
        </w:rPr>
        <w:t xml:space="preserve"> e oxigenar a água.</w:t>
      </w:r>
    </w:p>
    <w:p w:rsidR="000A7DFA" w:rsidRDefault="000F6DC0" w:rsidP="000F6DC0">
      <w:pPr>
        <w:jc w:val="center"/>
        <w:rPr>
          <w:rFonts w:ascii="Arial" w:eastAsia="Calibri" w:hAnsi="Arial"/>
          <w:sz w:val="24"/>
          <w:szCs w:val="20"/>
        </w:rPr>
      </w:pPr>
      <w:r>
        <w:rPr>
          <w:rFonts w:ascii="Arial" w:eastAsia="Calibri" w:hAnsi="Arial"/>
          <w:noProof/>
          <w:sz w:val="24"/>
          <w:szCs w:val="20"/>
        </w:rPr>
        <w:drawing>
          <wp:inline distT="0" distB="0" distL="0" distR="0">
            <wp:extent cx="4728547" cy="3362325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382" cy="3367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DFA" w:rsidRPr="00C71942" w:rsidRDefault="000A7DFA" w:rsidP="000A7DFA">
      <w:pPr>
        <w:jc w:val="center"/>
        <w:rPr>
          <w:rFonts w:ascii="Arial" w:eastAsia="Calibri" w:hAnsi="Arial"/>
          <w:b/>
          <w:sz w:val="24"/>
          <w:szCs w:val="20"/>
        </w:rPr>
      </w:pPr>
      <w:r w:rsidRPr="00C71942">
        <w:rPr>
          <w:rFonts w:ascii="Arial" w:eastAsia="Calibri" w:hAnsi="Arial"/>
          <w:b/>
          <w:sz w:val="24"/>
          <w:szCs w:val="20"/>
        </w:rPr>
        <w:t xml:space="preserve">Freio d´ </w:t>
      </w:r>
      <w:proofErr w:type="gramStart"/>
      <w:r w:rsidRPr="00C71942">
        <w:rPr>
          <w:rFonts w:ascii="Arial" w:eastAsia="Calibri" w:hAnsi="Arial"/>
          <w:b/>
          <w:sz w:val="24"/>
          <w:szCs w:val="20"/>
        </w:rPr>
        <w:t>agua</w:t>
      </w:r>
      <w:proofErr w:type="gramEnd"/>
      <w:r w:rsidRPr="00C71942">
        <w:rPr>
          <w:rFonts w:ascii="Arial" w:eastAsia="Calibri" w:hAnsi="Arial"/>
          <w:b/>
          <w:sz w:val="24"/>
          <w:szCs w:val="20"/>
        </w:rPr>
        <w:t xml:space="preserve"> para tubo DN </w:t>
      </w:r>
      <w:r w:rsidR="000F6DC0">
        <w:rPr>
          <w:rFonts w:ascii="Arial" w:eastAsia="Calibri" w:hAnsi="Arial"/>
          <w:b/>
          <w:sz w:val="24"/>
          <w:szCs w:val="20"/>
        </w:rPr>
        <w:t>1</w:t>
      </w:r>
      <w:r w:rsidRPr="00C71942">
        <w:rPr>
          <w:rFonts w:ascii="Arial" w:eastAsia="Calibri" w:hAnsi="Arial"/>
          <w:b/>
          <w:sz w:val="24"/>
          <w:szCs w:val="20"/>
        </w:rPr>
        <w:t xml:space="preserve">00 (WISY </w:t>
      </w:r>
      <w:proofErr w:type="spellStart"/>
      <w:r w:rsidRPr="00C71942">
        <w:rPr>
          <w:rFonts w:ascii="Arial" w:eastAsia="Calibri" w:hAnsi="Arial"/>
          <w:b/>
          <w:sz w:val="24"/>
          <w:szCs w:val="20"/>
        </w:rPr>
        <w:t>Votex</w:t>
      </w:r>
      <w:proofErr w:type="spellEnd"/>
      <w:r w:rsidRPr="00C71942">
        <w:rPr>
          <w:rFonts w:ascii="Arial" w:eastAsia="Calibri" w:hAnsi="Arial"/>
          <w:b/>
          <w:sz w:val="24"/>
          <w:szCs w:val="20"/>
        </w:rPr>
        <w:t xml:space="preserve"> WFF</w:t>
      </w:r>
      <w:r w:rsidR="000F6DC0">
        <w:rPr>
          <w:rFonts w:ascii="Arial" w:eastAsia="Calibri" w:hAnsi="Arial"/>
          <w:b/>
          <w:sz w:val="24"/>
          <w:szCs w:val="20"/>
        </w:rPr>
        <w:t>1</w:t>
      </w:r>
      <w:r w:rsidRPr="00C71942">
        <w:rPr>
          <w:rFonts w:ascii="Arial" w:eastAsia="Calibri" w:hAnsi="Arial"/>
          <w:b/>
          <w:sz w:val="24"/>
          <w:szCs w:val="20"/>
        </w:rPr>
        <w:t>00) ou similar</w:t>
      </w:r>
    </w:p>
    <w:p w:rsidR="000A7DFA" w:rsidRPr="004D388F" w:rsidRDefault="000A7DFA" w:rsidP="000A7DFA">
      <w:pPr>
        <w:rPr>
          <w:rFonts w:ascii="Arial" w:eastAsia="Calibri" w:hAnsi="Arial"/>
          <w:sz w:val="24"/>
          <w:szCs w:val="20"/>
        </w:rPr>
      </w:pPr>
    </w:p>
    <w:p w:rsidR="000A7DFA" w:rsidRDefault="000A7DFA" w:rsidP="000A7DFA">
      <w:pPr>
        <w:pStyle w:val="Textopadro1"/>
        <w:keepNext/>
        <w:rPr>
          <w:lang w:val="pt-BR"/>
        </w:rPr>
      </w:pPr>
    </w:p>
    <w:p w:rsidR="000A7DFA" w:rsidRPr="000A7DFA" w:rsidRDefault="000A7DFA" w:rsidP="000A7DFA">
      <w:pPr>
        <w:pStyle w:val="Ttulo3"/>
        <w:keepLines w:val="0"/>
        <w:numPr>
          <w:ilvl w:val="2"/>
          <w:numId w:val="3"/>
        </w:numPr>
        <w:spacing w:before="0" w:line="240" w:lineRule="auto"/>
        <w:jc w:val="both"/>
        <w:rPr>
          <w:sz w:val="26"/>
          <w:szCs w:val="26"/>
        </w:rPr>
      </w:pPr>
      <w:bookmarkStart w:id="24" w:name="_Toc296516291"/>
      <w:bookmarkStart w:id="25" w:name="_Toc389240450"/>
      <w:bookmarkStart w:id="26" w:name="_Toc4008901"/>
      <w:r w:rsidRPr="000A7DFA">
        <w:rPr>
          <w:sz w:val="26"/>
          <w:szCs w:val="26"/>
        </w:rPr>
        <w:t>– Facilidades de Manutenção</w:t>
      </w:r>
      <w:bookmarkEnd w:id="24"/>
      <w:bookmarkEnd w:id="25"/>
      <w:bookmarkEnd w:id="26"/>
    </w:p>
    <w:p w:rsidR="000A7DFA" w:rsidRDefault="000A7DFA" w:rsidP="000A7DFA">
      <w:pPr>
        <w:pStyle w:val="Textopadro1"/>
        <w:ind w:left="708" w:firstLine="708"/>
        <w:rPr>
          <w:lang w:val="pt-BR"/>
        </w:rPr>
      </w:pPr>
    </w:p>
    <w:p w:rsidR="000A7DFA" w:rsidRDefault="000A7DFA" w:rsidP="000A7DFA">
      <w:pPr>
        <w:pStyle w:val="Textopadro1"/>
        <w:spacing w:line="276" w:lineRule="auto"/>
        <w:ind w:firstLine="708"/>
        <w:rPr>
          <w:lang w:val="pt-BR"/>
        </w:rPr>
      </w:pPr>
      <w:r>
        <w:rPr>
          <w:lang w:val="pt-BR"/>
        </w:rPr>
        <w:t xml:space="preserve">O layout dos Equipamentos está elaborado de forma a garantir a montagem e desmontagem de todo o sistema hidráulico, sem interferir com os equipamentos contíguos, bem como, ter-se acesso a todo perímetro dos mesmos, para os casos de manutenção preditiva, preventiva ou corretiva, dando ao </w:t>
      </w:r>
      <w:proofErr w:type="spellStart"/>
      <w:r>
        <w:rPr>
          <w:lang w:val="pt-BR"/>
        </w:rPr>
        <w:t>manutentor</w:t>
      </w:r>
      <w:proofErr w:type="spellEnd"/>
      <w:r>
        <w:rPr>
          <w:lang w:val="pt-BR"/>
        </w:rPr>
        <w:t xml:space="preserve"> maior segurança de trabalho.</w:t>
      </w:r>
    </w:p>
    <w:p w:rsidR="000A7DFA" w:rsidRDefault="000A7DFA" w:rsidP="000A7DFA">
      <w:pPr>
        <w:pStyle w:val="Textopadro1"/>
        <w:spacing w:line="276" w:lineRule="auto"/>
        <w:rPr>
          <w:lang w:val="pt-BR"/>
        </w:rPr>
      </w:pPr>
    </w:p>
    <w:p w:rsidR="000A7DFA" w:rsidRDefault="000A7DFA" w:rsidP="000A7DFA">
      <w:pPr>
        <w:pStyle w:val="Textopadro1"/>
        <w:spacing w:line="276" w:lineRule="auto"/>
        <w:ind w:firstLine="708"/>
        <w:rPr>
          <w:lang w:val="pt-BR"/>
        </w:rPr>
      </w:pPr>
      <w:r>
        <w:rPr>
          <w:lang w:val="pt-BR"/>
        </w:rPr>
        <w:t>No caso de necessidade de remoção do local de um equipamento, o projeto de instalação hidráulica, prevê seccionamento das linhas individuais sem interferir com as instalações de outros equipamentos.</w:t>
      </w:r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rPr>
          <w:lang w:val="pt-BR"/>
        </w:rPr>
      </w:pPr>
    </w:p>
    <w:p w:rsidR="000F6DC0" w:rsidRDefault="000F6DC0" w:rsidP="000A7DFA">
      <w:pPr>
        <w:pStyle w:val="Textopadro1"/>
        <w:rPr>
          <w:lang w:val="pt-BR"/>
        </w:rPr>
      </w:pPr>
    </w:p>
    <w:p w:rsidR="000F6DC0" w:rsidRDefault="000F6DC0" w:rsidP="000A7DFA">
      <w:pPr>
        <w:pStyle w:val="Textopadro1"/>
        <w:rPr>
          <w:lang w:val="pt-BR"/>
        </w:rPr>
      </w:pPr>
    </w:p>
    <w:p w:rsidR="000F6DC0" w:rsidRDefault="000F6DC0" w:rsidP="000A7DFA">
      <w:pPr>
        <w:pStyle w:val="Textopadro1"/>
        <w:rPr>
          <w:lang w:val="pt-BR"/>
        </w:rPr>
      </w:pPr>
    </w:p>
    <w:p w:rsidR="000F6DC0" w:rsidRDefault="000F6DC0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rPr>
          <w:lang w:val="pt-BR"/>
        </w:rPr>
      </w:pPr>
    </w:p>
    <w:p w:rsidR="000A7DFA" w:rsidRPr="000A7DFA" w:rsidRDefault="000A7DFA" w:rsidP="000A7DFA">
      <w:pPr>
        <w:pStyle w:val="Ttulo3"/>
        <w:keepLines w:val="0"/>
        <w:numPr>
          <w:ilvl w:val="2"/>
          <w:numId w:val="3"/>
        </w:numPr>
        <w:spacing w:before="0" w:line="240" w:lineRule="auto"/>
        <w:jc w:val="both"/>
        <w:rPr>
          <w:sz w:val="26"/>
          <w:szCs w:val="26"/>
        </w:rPr>
      </w:pPr>
      <w:bookmarkStart w:id="27" w:name="_Toc389240451"/>
      <w:bookmarkStart w:id="28" w:name="_Toc4008902"/>
      <w:r w:rsidRPr="000A7DFA">
        <w:rPr>
          <w:sz w:val="26"/>
          <w:szCs w:val="26"/>
        </w:rPr>
        <w:lastRenderedPageBreak/>
        <w:t>– Esquema de Tratamento de Águas Pluviais</w:t>
      </w:r>
      <w:bookmarkEnd w:id="27"/>
      <w:bookmarkEnd w:id="28"/>
    </w:p>
    <w:p w:rsidR="000A7DFA" w:rsidRDefault="000A7DFA" w:rsidP="000A7DFA">
      <w:pPr>
        <w:pStyle w:val="Textopadro1"/>
        <w:ind w:left="708" w:firstLine="708"/>
        <w:rPr>
          <w:lang w:val="pt-BR"/>
        </w:rPr>
      </w:pPr>
    </w:p>
    <w:p w:rsidR="000A7DFA" w:rsidRPr="00A02B52" w:rsidRDefault="000A7DFA" w:rsidP="000A7DFA">
      <w:pPr>
        <w:pStyle w:val="Textopadro1"/>
        <w:rPr>
          <w:lang w:val="pt-BR"/>
        </w:rPr>
      </w:pPr>
      <w:r>
        <w:rPr>
          <w:noProof/>
          <w:lang w:val="pt-BR"/>
        </w:rPr>
        <w:drawing>
          <wp:inline distT="0" distB="0" distL="0" distR="0">
            <wp:extent cx="5457825" cy="2409825"/>
            <wp:effectExtent l="0" t="0" r="9525" b="9525"/>
            <wp:docPr id="2" name="Imagem 2" descr="ESQUEMA REUSO AGUAS PLUVIAI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QUEMA REUSO AGUAS PLUVIAIS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DFA" w:rsidRDefault="000A7DFA" w:rsidP="000A7DFA">
      <w:pPr>
        <w:pStyle w:val="Textopadro1"/>
        <w:rPr>
          <w:lang w:val="pt-BR"/>
        </w:rPr>
      </w:pPr>
    </w:p>
    <w:p w:rsidR="000A7DFA" w:rsidRPr="000A7DFA" w:rsidRDefault="000A7DFA" w:rsidP="000A7DFA">
      <w:pPr>
        <w:pStyle w:val="Textopadro1"/>
        <w:rPr>
          <w:sz w:val="26"/>
          <w:szCs w:val="26"/>
          <w:lang w:val="pt-BR"/>
        </w:rPr>
      </w:pPr>
    </w:p>
    <w:p w:rsidR="000A7DFA" w:rsidRPr="000A7DFA" w:rsidRDefault="000A7DFA" w:rsidP="000A7DFA">
      <w:pPr>
        <w:pStyle w:val="Ttulo3"/>
        <w:keepLines w:val="0"/>
        <w:numPr>
          <w:ilvl w:val="2"/>
          <w:numId w:val="3"/>
        </w:numPr>
        <w:spacing w:before="0" w:line="240" w:lineRule="auto"/>
        <w:jc w:val="both"/>
        <w:rPr>
          <w:sz w:val="26"/>
          <w:szCs w:val="26"/>
        </w:rPr>
      </w:pPr>
      <w:bookmarkStart w:id="29" w:name="_Toc296516295"/>
      <w:bookmarkStart w:id="30" w:name="_Toc389240452"/>
      <w:bookmarkStart w:id="31" w:name="_Toc4008903"/>
      <w:r w:rsidRPr="000A7DFA">
        <w:rPr>
          <w:sz w:val="26"/>
          <w:szCs w:val="26"/>
        </w:rPr>
        <w:t>– Reservatórios</w:t>
      </w:r>
      <w:bookmarkEnd w:id="29"/>
      <w:r w:rsidRPr="000A7DFA">
        <w:rPr>
          <w:sz w:val="26"/>
          <w:szCs w:val="26"/>
        </w:rPr>
        <w:t xml:space="preserve"> de Reuso</w:t>
      </w:r>
      <w:bookmarkEnd w:id="30"/>
      <w:bookmarkEnd w:id="31"/>
    </w:p>
    <w:p w:rsidR="000A7DFA" w:rsidRPr="000A7DFA" w:rsidRDefault="000A7DFA" w:rsidP="000A7DFA">
      <w:pPr>
        <w:pStyle w:val="Textopadro1"/>
        <w:keepNext/>
        <w:rPr>
          <w:b/>
          <w:sz w:val="26"/>
          <w:szCs w:val="26"/>
          <w:lang w:val="pt-BR"/>
        </w:rPr>
      </w:pPr>
    </w:p>
    <w:p w:rsidR="000A7DFA" w:rsidRPr="000A7DFA" w:rsidRDefault="000A7DFA" w:rsidP="000A7DFA">
      <w:pPr>
        <w:pStyle w:val="Ttulo3"/>
        <w:keepLines w:val="0"/>
        <w:numPr>
          <w:ilvl w:val="2"/>
          <w:numId w:val="3"/>
        </w:numPr>
        <w:spacing w:before="0" w:line="240" w:lineRule="auto"/>
        <w:jc w:val="both"/>
        <w:rPr>
          <w:sz w:val="26"/>
          <w:szCs w:val="26"/>
        </w:rPr>
      </w:pPr>
      <w:bookmarkStart w:id="32" w:name="_Toc389240453"/>
      <w:bookmarkStart w:id="33" w:name="_Toc4008904"/>
      <w:r w:rsidRPr="000A7DFA">
        <w:rPr>
          <w:sz w:val="26"/>
          <w:szCs w:val="26"/>
        </w:rPr>
        <w:t>–Reservatórios de Reuso Superiores (Pavimento 1 e Pavimento 2)</w:t>
      </w:r>
      <w:bookmarkEnd w:id="32"/>
      <w:bookmarkEnd w:id="33"/>
    </w:p>
    <w:p w:rsidR="000A7DFA" w:rsidRPr="000A7DFA" w:rsidRDefault="000A7DFA" w:rsidP="000A7DFA">
      <w:pPr>
        <w:pStyle w:val="Textopadro1"/>
        <w:rPr>
          <w:b/>
          <w:sz w:val="26"/>
          <w:szCs w:val="26"/>
          <w:lang w:val="pt-BR"/>
        </w:rPr>
      </w:pPr>
    </w:p>
    <w:p w:rsidR="000A7DFA" w:rsidRDefault="000A7DFA" w:rsidP="000A7DFA">
      <w:pPr>
        <w:pStyle w:val="Textopadro1"/>
        <w:spacing w:line="276" w:lineRule="auto"/>
        <w:ind w:firstLine="708"/>
        <w:rPr>
          <w:lang w:val="pt-BR"/>
        </w:rPr>
      </w:pPr>
      <w:r>
        <w:rPr>
          <w:lang w:val="pt-BR"/>
        </w:rPr>
        <w:t>Foram projetados 0</w:t>
      </w:r>
      <w:r w:rsidR="000F6DC0">
        <w:rPr>
          <w:lang w:val="pt-BR"/>
        </w:rPr>
        <w:t>1</w:t>
      </w:r>
      <w:r>
        <w:rPr>
          <w:lang w:val="pt-BR"/>
        </w:rPr>
        <w:t xml:space="preserve"> (</w:t>
      </w:r>
      <w:r w:rsidR="000F6DC0">
        <w:rPr>
          <w:lang w:val="pt-BR"/>
        </w:rPr>
        <w:t>um</w:t>
      </w:r>
      <w:r>
        <w:rPr>
          <w:lang w:val="pt-BR"/>
        </w:rPr>
        <w:t>) reservatórios superiores com 5.000 litros</w:t>
      </w:r>
      <w:r w:rsidR="000F6DC0">
        <w:rPr>
          <w:lang w:val="pt-BR"/>
        </w:rPr>
        <w:t>.</w:t>
      </w:r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jc w:val="center"/>
        <w:rPr>
          <w:lang w:val="pt-BR"/>
        </w:rPr>
      </w:pPr>
      <w:r>
        <w:rPr>
          <w:noProof/>
          <w:lang w:val="pt-BR"/>
        </w:rPr>
        <w:drawing>
          <wp:inline distT="0" distB="0" distL="0" distR="0">
            <wp:extent cx="2762250" cy="2171700"/>
            <wp:effectExtent l="0" t="0" r="0" b="0"/>
            <wp:docPr id="1" name="Imagem 1" descr="CX BAKO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X BAKO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DFA" w:rsidRPr="00C71942" w:rsidRDefault="000A7DFA" w:rsidP="000A7DFA">
      <w:pPr>
        <w:pStyle w:val="Textopadro1"/>
        <w:jc w:val="center"/>
        <w:rPr>
          <w:b/>
          <w:lang w:val="pt-BR"/>
        </w:rPr>
      </w:pPr>
      <w:proofErr w:type="spellStart"/>
      <w:r w:rsidRPr="00C71942">
        <w:rPr>
          <w:b/>
          <w:lang w:val="pt-BR"/>
        </w:rPr>
        <w:t>Bakof</w:t>
      </w:r>
      <w:proofErr w:type="spellEnd"/>
      <w:r w:rsidRPr="00C71942">
        <w:rPr>
          <w:b/>
          <w:lang w:val="pt-BR"/>
        </w:rPr>
        <w:t xml:space="preserve"> </w:t>
      </w:r>
      <w:proofErr w:type="spellStart"/>
      <w:r w:rsidRPr="00C71942">
        <w:rPr>
          <w:b/>
          <w:lang w:val="pt-BR"/>
        </w:rPr>
        <w:t>Tec</w:t>
      </w:r>
      <w:proofErr w:type="spellEnd"/>
      <w:r w:rsidRPr="00C71942">
        <w:rPr>
          <w:b/>
          <w:lang w:val="pt-BR"/>
        </w:rPr>
        <w:t xml:space="preserve"> ou Similar Reservatório 5.000 Litros</w:t>
      </w:r>
    </w:p>
    <w:p w:rsidR="000A7DFA" w:rsidRPr="00C71942" w:rsidRDefault="000A7DFA" w:rsidP="000A7DFA">
      <w:pPr>
        <w:pStyle w:val="Textopadro1"/>
        <w:jc w:val="center"/>
        <w:rPr>
          <w:b/>
          <w:lang w:val="pt-BR"/>
        </w:rPr>
      </w:pPr>
      <w:r w:rsidRPr="00C71942">
        <w:rPr>
          <w:b/>
          <w:lang w:val="pt-BR"/>
        </w:rPr>
        <w:t>Dimensões: Diâmetro 167cm, altura 241 cm e Tampa 54 cm.</w:t>
      </w:r>
    </w:p>
    <w:p w:rsidR="000A7DFA" w:rsidRDefault="000A7DFA" w:rsidP="000A7DFA">
      <w:pPr>
        <w:pStyle w:val="Textopadro1"/>
        <w:ind w:left="567"/>
        <w:rPr>
          <w:lang w:val="pt-BR"/>
        </w:rPr>
      </w:pPr>
    </w:p>
    <w:p w:rsidR="000A7DFA" w:rsidRDefault="000A7DFA" w:rsidP="000A7DFA">
      <w:pPr>
        <w:pStyle w:val="Textopadro1"/>
        <w:ind w:left="567"/>
        <w:rPr>
          <w:lang w:val="pt-BR"/>
        </w:rPr>
      </w:pPr>
    </w:p>
    <w:p w:rsidR="000A7DFA" w:rsidRPr="000A7DFA" w:rsidRDefault="000A7DFA" w:rsidP="000A7DFA">
      <w:pPr>
        <w:pStyle w:val="Ttulo3"/>
        <w:keepLines w:val="0"/>
        <w:numPr>
          <w:ilvl w:val="2"/>
          <w:numId w:val="3"/>
        </w:numPr>
        <w:spacing w:before="0" w:line="240" w:lineRule="auto"/>
        <w:jc w:val="both"/>
        <w:rPr>
          <w:sz w:val="26"/>
          <w:szCs w:val="26"/>
        </w:rPr>
      </w:pPr>
      <w:bookmarkStart w:id="34" w:name="_Toc236805464"/>
      <w:bookmarkStart w:id="35" w:name="_Toc296516296"/>
      <w:bookmarkStart w:id="36" w:name="_Toc389240454"/>
      <w:bookmarkStart w:id="37" w:name="_Toc4008905"/>
      <w:r w:rsidRPr="000A7DFA">
        <w:rPr>
          <w:sz w:val="26"/>
          <w:szCs w:val="26"/>
        </w:rPr>
        <w:t>- Distribuição</w:t>
      </w:r>
      <w:bookmarkEnd w:id="34"/>
      <w:bookmarkEnd w:id="35"/>
      <w:bookmarkEnd w:id="36"/>
      <w:bookmarkEnd w:id="37"/>
    </w:p>
    <w:p w:rsidR="000A7DFA" w:rsidRPr="002E21C0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spacing w:line="276" w:lineRule="auto"/>
        <w:ind w:firstLine="708"/>
        <w:rPr>
          <w:lang w:val="pt-BR"/>
        </w:rPr>
      </w:pPr>
      <w:r w:rsidRPr="002E21C0">
        <w:rPr>
          <w:lang w:val="pt-BR"/>
        </w:rPr>
        <w:t xml:space="preserve">O sistema de distribuição de água de reuso </w:t>
      </w:r>
      <w:r>
        <w:rPr>
          <w:lang w:val="pt-BR"/>
        </w:rPr>
        <w:t xml:space="preserve">será por gravidade </w:t>
      </w:r>
      <w:r w:rsidRPr="002E21C0">
        <w:rPr>
          <w:rFonts w:eastAsia="Times New Roman" w:cs="Arial"/>
          <w:color w:val="000000"/>
          <w:w w:val="106"/>
          <w:szCs w:val="24"/>
          <w:lang w:val="pt-BR"/>
        </w:rPr>
        <w:t>para Irrigação dos Jardins e campos gramados, estacionamento, bem como, para complementação do</w:t>
      </w:r>
      <w:r w:rsidRPr="009F4A21">
        <w:rPr>
          <w:rFonts w:eastAsia="Times New Roman" w:cs="Arial"/>
          <w:color w:val="000000"/>
          <w:w w:val="106"/>
          <w:szCs w:val="24"/>
          <w:lang w:val="pt-BR"/>
        </w:rPr>
        <w:t xml:space="preserve"> nível do espelho de água do </w:t>
      </w:r>
      <w:r>
        <w:rPr>
          <w:rFonts w:eastAsia="Times New Roman" w:cs="Arial"/>
          <w:color w:val="000000"/>
          <w:w w:val="106"/>
          <w:szCs w:val="24"/>
          <w:lang w:val="pt-BR"/>
        </w:rPr>
        <w:t>lago que circunda o Prédio.</w:t>
      </w:r>
    </w:p>
    <w:p w:rsidR="000A7DFA" w:rsidRDefault="000A7DFA" w:rsidP="000A7DFA">
      <w:pPr>
        <w:pStyle w:val="Textopadro1"/>
        <w:spacing w:line="276" w:lineRule="auto"/>
        <w:rPr>
          <w:lang w:val="pt-BR"/>
        </w:rPr>
      </w:pPr>
      <w:r>
        <w:rPr>
          <w:lang w:val="pt-BR"/>
        </w:rPr>
        <w:t>Fo</w:t>
      </w:r>
      <w:r w:rsidR="004D366B">
        <w:rPr>
          <w:lang w:val="pt-BR"/>
        </w:rPr>
        <w:t>i</w:t>
      </w:r>
      <w:r>
        <w:rPr>
          <w:lang w:val="pt-BR"/>
        </w:rPr>
        <w:t xml:space="preserve"> projetado 0</w:t>
      </w:r>
      <w:r w:rsidR="004D366B">
        <w:rPr>
          <w:lang w:val="pt-BR"/>
        </w:rPr>
        <w:t>1</w:t>
      </w:r>
      <w:r>
        <w:rPr>
          <w:lang w:val="pt-BR"/>
        </w:rPr>
        <w:t xml:space="preserve"> (</w:t>
      </w:r>
      <w:r w:rsidR="004D366B">
        <w:rPr>
          <w:lang w:val="pt-BR"/>
        </w:rPr>
        <w:t>um</w:t>
      </w:r>
      <w:r>
        <w:rPr>
          <w:lang w:val="pt-BR"/>
        </w:rPr>
        <w:t xml:space="preserve">) </w:t>
      </w:r>
      <w:r w:rsidR="004D366B">
        <w:rPr>
          <w:lang w:val="pt-BR"/>
        </w:rPr>
        <w:t xml:space="preserve">uma </w:t>
      </w:r>
      <w:r>
        <w:rPr>
          <w:lang w:val="pt-BR"/>
        </w:rPr>
        <w:t>coluna de distribuição:</w:t>
      </w:r>
      <w:r w:rsidR="004D366B">
        <w:rPr>
          <w:lang w:val="pt-BR"/>
        </w:rPr>
        <w:t xml:space="preserve"> </w:t>
      </w:r>
      <w:r>
        <w:rPr>
          <w:lang w:val="pt-BR"/>
        </w:rPr>
        <w:t xml:space="preserve">Sendo </w:t>
      </w:r>
      <w:r w:rsidR="000F6DC0">
        <w:rPr>
          <w:lang w:val="pt-BR"/>
        </w:rPr>
        <w:t>AP-07</w:t>
      </w:r>
      <w:r>
        <w:rPr>
          <w:lang w:val="pt-BR"/>
        </w:rPr>
        <w:t>.</w:t>
      </w:r>
    </w:p>
    <w:p w:rsidR="004D366B" w:rsidRDefault="004D366B" w:rsidP="000A7DFA">
      <w:pPr>
        <w:pStyle w:val="Textopadro1"/>
        <w:spacing w:line="276" w:lineRule="auto"/>
        <w:rPr>
          <w:lang w:val="pt-BR"/>
        </w:rPr>
      </w:pPr>
    </w:p>
    <w:p w:rsidR="004D366B" w:rsidRDefault="004D366B" w:rsidP="000A7DFA">
      <w:pPr>
        <w:pStyle w:val="Textopadro1"/>
        <w:spacing w:line="276" w:lineRule="auto"/>
        <w:rPr>
          <w:lang w:val="pt-BR"/>
        </w:rPr>
      </w:pPr>
    </w:p>
    <w:p w:rsidR="004D366B" w:rsidRDefault="004D366B" w:rsidP="000A7DFA">
      <w:pPr>
        <w:pStyle w:val="Textopadro1"/>
        <w:spacing w:line="276" w:lineRule="auto"/>
        <w:rPr>
          <w:lang w:val="pt-BR"/>
        </w:rPr>
      </w:pPr>
    </w:p>
    <w:p w:rsidR="004D366B" w:rsidRDefault="004D366B" w:rsidP="000A7DFA">
      <w:pPr>
        <w:pStyle w:val="Textopadro1"/>
        <w:spacing w:line="276" w:lineRule="auto"/>
        <w:rPr>
          <w:lang w:val="pt-BR"/>
        </w:rPr>
      </w:pPr>
    </w:p>
    <w:p w:rsidR="004D366B" w:rsidRDefault="004D366B" w:rsidP="000A7DFA">
      <w:pPr>
        <w:pStyle w:val="Textopadro1"/>
        <w:spacing w:line="276" w:lineRule="auto"/>
        <w:rPr>
          <w:lang w:val="pt-BR"/>
        </w:rPr>
      </w:pPr>
    </w:p>
    <w:p w:rsidR="000A7DFA" w:rsidRDefault="000A7DFA" w:rsidP="000A7DFA">
      <w:pPr>
        <w:pStyle w:val="Textopadro1"/>
        <w:rPr>
          <w:lang w:val="pt-BR"/>
        </w:rPr>
      </w:pPr>
    </w:p>
    <w:p w:rsidR="000A7DFA" w:rsidRPr="000A7DFA" w:rsidRDefault="000A7DFA" w:rsidP="000A7DFA">
      <w:pPr>
        <w:pStyle w:val="Ttulo3"/>
        <w:keepLines w:val="0"/>
        <w:numPr>
          <w:ilvl w:val="2"/>
          <w:numId w:val="3"/>
        </w:numPr>
        <w:spacing w:before="0" w:line="240" w:lineRule="auto"/>
        <w:jc w:val="both"/>
        <w:rPr>
          <w:sz w:val="26"/>
          <w:szCs w:val="26"/>
        </w:rPr>
      </w:pPr>
      <w:bookmarkStart w:id="38" w:name="_Toc389240455"/>
      <w:bookmarkStart w:id="39" w:name="_Toc4008906"/>
      <w:r w:rsidRPr="000A7DFA">
        <w:rPr>
          <w:sz w:val="26"/>
          <w:szCs w:val="26"/>
        </w:rPr>
        <w:lastRenderedPageBreak/>
        <w:t>– Alimentação do Sistema REUSO</w:t>
      </w:r>
      <w:bookmarkEnd w:id="38"/>
      <w:bookmarkEnd w:id="39"/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spacing w:line="276" w:lineRule="auto"/>
        <w:ind w:firstLine="708"/>
        <w:rPr>
          <w:lang w:val="pt-BR"/>
        </w:rPr>
      </w:pPr>
      <w:r>
        <w:rPr>
          <w:lang w:val="pt-BR"/>
        </w:rPr>
        <w:t xml:space="preserve">O sistema de REUSO será alimentado pela de águas pluviais </w:t>
      </w:r>
      <w:r w:rsidR="00215D81">
        <w:rPr>
          <w:lang w:val="pt-BR"/>
        </w:rPr>
        <w:t xml:space="preserve">da cobertura </w:t>
      </w:r>
      <w:r w:rsidR="00A44C21">
        <w:rPr>
          <w:lang w:val="pt-BR"/>
        </w:rPr>
        <w:t>que vem da coluna AP-07 de 150mm</w:t>
      </w:r>
      <w:r>
        <w:rPr>
          <w:lang w:val="pt-BR"/>
        </w:rPr>
        <w:t xml:space="preserve">. </w:t>
      </w:r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extopadro1"/>
        <w:rPr>
          <w:lang w:val="pt-BR"/>
        </w:rPr>
      </w:pPr>
    </w:p>
    <w:p w:rsidR="000A7DFA" w:rsidRDefault="000A7DFA" w:rsidP="000A7DFA">
      <w:pPr>
        <w:pStyle w:val="Ttulo2"/>
        <w:keepLines w:val="0"/>
        <w:numPr>
          <w:ilvl w:val="1"/>
          <w:numId w:val="3"/>
        </w:numPr>
        <w:spacing w:before="0" w:line="240" w:lineRule="auto"/>
        <w:jc w:val="both"/>
        <w:rPr>
          <w:w w:val="104"/>
        </w:rPr>
      </w:pPr>
      <w:bookmarkStart w:id="40" w:name="_Toc389240456"/>
      <w:bookmarkStart w:id="41" w:name="_Toc4008907"/>
      <w:r>
        <w:rPr>
          <w:w w:val="104"/>
        </w:rPr>
        <w:t>Especificações dos materiais</w:t>
      </w:r>
      <w:bookmarkEnd w:id="40"/>
      <w:bookmarkEnd w:id="41"/>
      <w:r>
        <w:rPr>
          <w:w w:val="104"/>
        </w:rPr>
        <w:t xml:space="preserve"> </w:t>
      </w:r>
    </w:p>
    <w:p w:rsidR="000A7DFA" w:rsidRDefault="000A7DFA" w:rsidP="000A7DFA">
      <w:pPr>
        <w:widowControl w:val="0"/>
        <w:tabs>
          <w:tab w:val="left" w:pos="1776"/>
          <w:tab w:val="left" w:pos="8504"/>
        </w:tabs>
        <w:autoSpaceDE w:val="0"/>
        <w:autoSpaceDN w:val="0"/>
        <w:adjustRightInd w:val="0"/>
        <w:spacing w:before="306" w:after="0" w:line="410" w:lineRule="exact"/>
        <w:ind w:right="-1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color w:val="000000"/>
          <w:w w:val="104"/>
          <w:sz w:val="24"/>
          <w:szCs w:val="24"/>
        </w:rPr>
        <w:t xml:space="preserve">        Tubos e Conexões de Esgoto predial: Deverão ser de PVC, do tipo soldável ou </w:t>
      </w:r>
      <w:r>
        <w:rPr>
          <w:rFonts w:ascii="Arial" w:hAnsi="Arial" w:cs="Arial"/>
          <w:color w:val="000000"/>
          <w:w w:val="106"/>
          <w:sz w:val="24"/>
          <w:szCs w:val="24"/>
        </w:rPr>
        <w:t xml:space="preserve">elástico com anel de borracha, de acordo com ABNT 5688/99, nos diâmetros 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especificados no projeto. </w:t>
      </w:r>
    </w:p>
    <w:p w:rsidR="000A7DFA" w:rsidRDefault="000A7DFA" w:rsidP="000A7DFA">
      <w:pPr>
        <w:widowControl w:val="0"/>
        <w:autoSpaceDE w:val="0"/>
        <w:autoSpaceDN w:val="0"/>
        <w:adjustRightInd w:val="0"/>
        <w:spacing w:before="165" w:after="0" w:line="322" w:lineRule="exact"/>
        <w:rPr>
          <w:rFonts w:ascii="Arial" w:hAnsi="Arial" w:cs="Arial"/>
          <w:color w:val="000000"/>
          <w:w w:val="104"/>
          <w:sz w:val="28"/>
          <w:szCs w:val="28"/>
        </w:rPr>
      </w:pPr>
    </w:p>
    <w:p w:rsidR="000A7DFA" w:rsidRDefault="000A7DFA" w:rsidP="000A7DFA">
      <w:pPr>
        <w:pStyle w:val="Ttulo2"/>
        <w:keepLines w:val="0"/>
        <w:numPr>
          <w:ilvl w:val="1"/>
          <w:numId w:val="3"/>
        </w:numPr>
        <w:spacing w:before="0" w:line="240" w:lineRule="auto"/>
        <w:jc w:val="both"/>
        <w:rPr>
          <w:w w:val="104"/>
        </w:rPr>
      </w:pPr>
      <w:bookmarkStart w:id="42" w:name="_Toc389240457"/>
      <w:bookmarkStart w:id="43" w:name="_Toc4008908"/>
      <w:r>
        <w:rPr>
          <w:w w:val="104"/>
        </w:rPr>
        <w:t>Disposição Final</w:t>
      </w:r>
      <w:bookmarkEnd w:id="42"/>
      <w:bookmarkEnd w:id="43"/>
    </w:p>
    <w:p w:rsidR="000A7DFA" w:rsidRDefault="000A7DFA" w:rsidP="000A7DFA">
      <w:pPr>
        <w:widowControl w:val="0"/>
        <w:autoSpaceDE w:val="0"/>
        <w:autoSpaceDN w:val="0"/>
        <w:adjustRightInd w:val="0"/>
        <w:spacing w:after="0" w:line="413" w:lineRule="exact"/>
        <w:jc w:val="both"/>
        <w:rPr>
          <w:rFonts w:ascii="Arial" w:hAnsi="Arial" w:cs="Arial"/>
          <w:color w:val="000000"/>
          <w:w w:val="104"/>
          <w:sz w:val="28"/>
          <w:szCs w:val="28"/>
        </w:rPr>
      </w:pPr>
    </w:p>
    <w:p w:rsidR="000A7DFA" w:rsidRPr="007354B0" w:rsidRDefault="000A7DFA" w:rsidP="000A7DFA">
      <w:pPr>
        <w:spacing w:after="0" w:line="360" w:lineRule="auto"/>
        <w:ind w:firstLine="708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Será encaminhado para rede </w:t>
      </w:r>
      <w:r w:rsidR="00CF5AF8">
        <w:rPr>
          <w:rFonts w:ascii="Arial" w:hAnsi="Arial" w:cs="Arial"/>
          <w:spacing w:val="-2"/>
          <w:sz w:val="24"/>
          <w:szCs w:val="24"/>
        </w:rPr>
        <w:t>águas pluviais</w:t>
      </w:r>
      <w:r>
        <w:rPr>
          <w:rFonts w:ascii="Arial" w:hAnsi="Arial" w:cs="Arial"/>
          <w:spacing w:val="-2"/>
          <w:sz w:val="24"/>
          <w:szCs w:val="24"/>
        </w:rPr>
        <w:t xml:space="preserve"> o excesso que não for utilizado para REUSO.</w:t>
      </w:r>
    </w:p>
    <w:p w:rsidR="000A7DFA" w:rsidRDefault="000A7DFA" w:rsidP="000A7DFA"/>
    <w:p w:rsidR="003F5820" w:rsidRPr="008256E1" w:rsidRDefault="003F5820" w:rsidP="000A7DFA">
      <w:pPr>
        <w:pStyle w:val="Ttulo1"/>
      </w:pPr>
    </w:p>
    <w:sectPr w:rsidR="003F5820" w:rsidRPr="008256E1" w:rsidSect="00CC51E9">
      <w:headerReference w:type="default" r:id="rId13"/>
      <w:pgSz w:w="11906" w:h="16838" w:code="9"/>
      <w:pgMar w:top="567" w:right="567" w:bottom="567" w:left="567" w:header="17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0F3" w:rsidRDefault="000050F3" w:rsidP="00F13BA8">
      <w:pPr>
        <w:spacing w:after="0" w:line="240" w:lineRule="auto"/>
      </w:pPr>
      <w:r>
        <w:separator/>
      </w:r>
    </w:p>
  </w:endnote>
  <w:endnote w:type="continuationSeparator" w:id="0">
    <w:p w:rsidR="000050F3" w:rsidRDefault="000050F3" w:rsidP="00F13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Regular">
    <w:altName w:val="Cambria"/>
    <w:panose1 w:val="00000000000000000000"/>
    <w:charset w:val="00"/>
    <w:family w:val="roman"/>
    <w:notTrueType/>
    <w:pitch w:val="default"/>
  </w:font>
  <w:font w:name="ItalicT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0F3" w:rsidRDefault="000050F3" w:rsidP="00F13BA8">
      <w:pPr>
        <w:spacing w:after="0" w:line="240" w:lineRule="auto"/>
      </w:pPr>
      <w:r>
        <w:separator/>
      </w:r>
    </w:p>
  </w:footnote>
  <w:footnote w:type="continuationSeparator" w:id="0">
    <w:p w:rsidR="000050F3" w:rsidRDefault="000050F3" w:rsidP="00F13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F97" w:rsidRPr="000A7DFA" w:rsidRDefault="00011F97">
    <w:pPr>
      <w:pStyle w:val="Cabealho"/>
      <w:rPr>
        <w:noProof/>
        <w:sz w:val="2"/>
        <w:lang w:val="en-US" w:eastAsia="pt-BR"/>
      </w:rPr>
    </w:pPr>
  </w:p>
  <w:p w:rsidR="00011F97" w:rsidRPr="000A7DFA" w:rsidRDefault="00011F97">
    <w:pPr>
      <w:pStyle w:val="Cabealho"/>
      <w:rPr>
        <w:sz w:val="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65CE8"/>
    <w:multiLevelType w:val="multilevel"/>
    <w:tmpl w:val="5398519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E056089"/>
    <w:multiLevelType w:val="singleLevel"/>
    <w:tmpl w:val="4048947A"/>
    <w:lvl w:ilvl="0">
      <w:start w:val="385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593041A7"/>
    <w:multiLevelType w:val="hybridMultilevel"/>
    <w:tmpl w:val="D6BA2AA6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DFA"/>
    <w:rsid w:val="00002508"/>
    <w:rsid w:val="000050F3"/>
    <w:rsid w:val="00011F97"/>
    <w:rsid w:val="000135E6"/>
    <w:rsid w:val="00030FC1"/>
    <w:rsid w:val="00032495"/>
    <w:rsid w:val="000332B8"/>
    <w:rsid w:val="000364E2"/>
    <w:rsid w:val="000778B3"/>
    <w:rsid w:val="00080C24"/>
    <w:rsid w:val="000866C0"/>
    <w:rsid w:val="000A7D82"/>
    <w:rsid w:val="000A7DFA"/>
    <w:rsid w:val="000E0FC6"/>
    <w:rsid w:val="000F2F2F"/>
    <w:rsid w:val="000F6DC0"/>
    <w:rsid w:val="001077D6"/>
    <w:rsid w:val="00116E6B"/>
    <w:rsid w:val="00122ACB"/>
    <w:rsid w:val="001310CD"/>
    <w:rsid w:val="00137A22"/>
    <w:rsid w:val="00144494"/>
    <w:rsid w:val="00150214"/>
    <w:rsid w:val="00157562"/>
    <w:rsid w:val="00166A3D"/>
    <w:rsid w:val="001A7772"/>
    <w:rsid w:val="001B3ED0"/>
    <w:rsid w:val="001D2E57"/>
    <w:rsid w:val="001E3BD3"/>
    <w:rsid w:val="001E5B97"/>
    <w:rsid w:val="001F25AE"/>
    <w:rsid w:val="001F73E2"/>
    <w:rsid w:val="001F7F2F"/>
    <w:rsid w:val="00200123"/>
    <w:rsid w:val="00200B93"/>
    <w:rsid w:val="00215D81"/>
    <w:rsid w:val="0023496B"/>
    <w:rsid w:val="002509F4"/>
    <w:rsid w:val="002623E6"/>
    <w:rsid w:val="00272D7F"/>
    <w:rsid w:val="00276458"/>
    <w:rsid w:val="00284B2D"/>
    <w:rsid w:val="0029418C"/>
    <w:rsid w:val="002B5DFB"/>
    <w:rsid w:val="002D0B13"/>
    <w:rsid w:val="002D30EE"/>
    <w:rsid w:val="002D7468"/>
    <w:rsid w:val="00302F20"/>
    <w:rsid w:val="003214AC"/>
    <w:rsid w:val="00322CCA"/>
    <w:rsid w:val="00330939"/>
    <w:rsid w:val="00330ED9"/>
    <w:rsid w:val="0034363B"/>
    <w:rsid w:val="00344058"/>
    <w:rsid w:val="003572B2"/>
    <w:rsid w:val="003850DB"/>
    <w:rsid w:val="003A52AF"/>
    <w:rsid w:val="003A6DC1"/>
    <w:rsid w:val="003B0CC4"/>
    <w:rsid w:val="003B7448"/>
    <w:rsid w:val="003D06F2"/>
    <w:rsid w:val="003E5CE6"/>
    <w:rsid w:val="003F5820"/>
    <w:rsid w:val="00406E1B"/>
    <w:rsid w:val="00412412"/>
    <w:rsid w:val="00432021"/>
    <w:rsid w:val="0043246A"/>
    <w:rsid w:val="0046629C"/>
    <w:rsid w:val="004733E4"/>
    <w:rsid w:val="00477257"/>
    <w:rsid w:val="0047771D"/>
    <w:rsid w:val="00492328"/>
    <w:rsid w:val="00492FE5"/>
    <w:rsid w:val="004A0C1B"/>
    <w:rsid w:val="004A3D42"/>
    <w:rsid w:val="004C5E1B"/>
    <w:rsid w:val="004D366B"/>
    <w:rsid w:val="004F1B81"/>
    <w:rsid w:val="00546424"/>
    <w:rsid w:val="00553D68"/>
    <w:rsid w:val="00566238"/>
    <w:rsid w:val="0056649E"/>
    <w:rsid w:val="00566D01"/>
    <w:rsid w:val="00571029"/>
    <w:rsid w:val="00580D54"/>
    <w:rsid w:val="0058132B"/>
    <w:rsid w:val="005A0F0B"/>
    <w:rsid w:val="005B0CFC"/>
    <w:rsid w:val="005B0D39"/>
    <w:rsid w:val="005B5E06"/>
    <w:rsid w:val="005C0BC0"/>
    <w:rsid w:val="005D6590"/>
    <w:rsid w:val="005E5EE5"/>
    <w:rsid w:val="005E65D9"/>
    <w:rsid w:val="005F156E"/>
    <w:rsid w:val="005F38A6"/>
    <w:rsid w:val="00607776"/>
    <w:rsid w:val="0061269C"/>
    <w:rsid w:val="006217F6"/>
    <w:rsid w:val="0064625A"/>
    <w:rsid w:val="0066305C"/>
    <w:rsid w:val="00680C89"/>
    <w:rsid w:val="006840ED"/>
    <w:rsid w:val="00697114"/>
    <w:rsid w:val="006B0918"/>
    <w:rsid w:val="006B57C3"/>
    <w:rsid w:val="006B6769"/>
    <w:rsid w:val="006C3DD1"/>
    <w:rsid w:val="006F4C77"/>
    <w:rsid w:val="006F7F0D"/>
    <w:rsid w:val="00700AD3"/>
    <w:rsid w:val="0070441F"/>
    <w:rsid w:val="00706511"/>
    <w:rsid w:val="00730F00"/>
    <w:rsid w:val="00733BFE"/>
    <w:rsid w:val="0074442B"/>
    <w:rsid w:val="007626E2"/>
    <w:rsid w:val="0076466E"/>
    <w:rsid w:val="00781B3F"/>
    <w:rsid w:val="007B6914"/>
    <w:rsid w:val="007B72BE"/>
    <w:rsid w:val="007D3C43"/>
    <w:rsid w:val="007F5684"/>
    <w:rsid w:val="008256E1"/>
    <w:rsid w:val="0082694A"/>
    <w:rsid w:val="00844AA6"/>
    <w:rsid w:val="008539A4"/>
    <w:rsid w:val="00855BE8"/>
    <w:rsid w:val="00870D24"/>
    <w:rsid w:val="00873298"/>
    <w:rsid w:val="00882D3B"/>
    <w:rsid w:val="00882F47"/>
    <w:rsid w:val="00893898"/>
    <w:rsid w:val="008A6A68"/>
    <w:rsid w:val="008B265E"/>
    <w:rsid w:val="008B5019"/>
    <w:rsid w:val="008B597F"/>
    <w:rsid w:val="008E5CA9"/>
    <w:rsid w:val="008F50EB"/>
    <w:rsid w:val="00902BB7"/>
    <w:rsid w:val="009069B6"/>
    <w:rsid w:val="0091164E"/>
    <w:rsid w:val="00923763"/>
    <w:rsid w:val="009316D9"/>
    <w:rsid w:val="009338CD"/>
    <w:rsid w:val="00933E40"/>
    <w:rsid w:val="00934819"/>
    <w:rsid w:val="0094614E"/>
    <w:rsid w:val="00963139"/>
    <w:rsid w:val="0097200F"/>
    <w:rsid w:val="00981517"/>
    <w:rsid w:val="009D6464"/>
    <w:rsid w:val="009E1811"/>
    <w:rsid w:val="009E1D81"/>
    <w:rsid w:val="00A14E08"/>
    <w:rsid w:val="00A3032F"/>
    <w:rsid w:val="00A340A4"/>
    <w:rsid w:val="00A44C21"/>
    <w:rsid w:val="00AC40D4"/>
    <w:rsid w:val="00AC4133"/>
    <w:rsid w:val="00AC6CD2"/>
    <w:rsid w:val="00AF3887"/>
    <w:rsid w:val="00B03F0E"/>
    <w:rsid w:val="00B201D4"/>
    <w:rsid w:val="00B20233"/>
    <w:rsid w:val="00B211EF"/>
    <w:rsid w:val="00B3617A"/>
    <w:rsid w:val="00B47892"/>
    <w:rsid w:val="00B55447"/>
    <w:rsid w:val="00B704A7"/>
    <w:rsid w:val="00B74D15"/>
    <w:rsid w:val="00B824A5"/>
    <w:rsid w:val="00B85986"/>
    <w:rsid w:val="00B94D62"/>
    <w:rsid w:val="00BA09EF"/>
    <w:rsid w:val="00BB442B"/>
    <w:rsid w:val="00BD3DE1"/>
    <w:rsid w:val="00BD5414"/>
    <w:rsid w:val="00BF3A0A"/>
    <w:rsid w:val="00BF78A3"/>
    <w:rsid w:val="00C0415D"/>
    <w:rsid w:val="00C14153"/>
    <w:rsid w:val="00C169BD"/>
    <w:rsid w:val="00C22BD3"/>
    <w:rsid w:val="00C33F72"/>
    <w:rsid w:val="00C444C8"/>
    <w:rsid w:val="00C47C43"/>
    <w:rsid w:val="00C514E8"/>
    <w:rsid w:val="00CA4E15"/>
    <w:rsid w:val="00CB3EA4"/>
    <w:rsid w:val="00CC51E9"/>
    <w:rsid w:val="00CC67C2"/>
    <w:rsid w:val="00CE1042"/>
    <w:rsid w:val="00CF592C"/>
    <w:rsid w:val="00CF5AF8"/>
    <w:rsid w:val="00CF7F3F"/>
    <w:rsid w:val="00D0470E"/>
    <w:rsid w:val="00D2376D"/>
    <w:rsid w:val="00D34B44"/>
    <w:rsid w:val="00D52119"/>
    <w:rsid w:val="00D56F0F"/>
    <w:rsid w:val="00D60235"/>
    <w:rsid w:val="00D6092C"/>
    <w:rsid w:val="00D7738B"/>
    <w:rsid w:val="00D848EA"/>
    <w:rsid w:val="00D8694C"/>
    <w:rsid w:val="00D87075"/>
    <w:rsid w:val="00D90157"/>
    <w:rsid w:val="00D97C0F"/>
    <w:rsid w:val="00DD42B7"/>
    <w:rsid w:val="00DD6957"/>
    <w:rsid w:val="00DE23CB"/>
    <w:rsid w:val="00DF72E6"/>
    <w:rsid w:val="00E03A0D"/>
    <w:rsid w:val="00E13B65"/>
    <w:rsid w:val="00E148E2"/>
    <w:rsid w:val="00E21E61"/>
    <w:rsid w:val="00E26671"/>
    <w:rsid w:val="00E331E1"/>
    <w:rsid w:val="00E5004D"/>
    <w:rsid w:val="00E5481C"/>
    <w:rsid w:val="00E5579A"/>
    <w:rsid w:val="00E6590B"/>
    <w:rsid w:val="00E724F1"/>
    <w:rsid w:val="00E95C15"/>
    <w:rsid w:val="00EB3E0F"/>
    <w:rsid w:val="00EC4A64"/>
    <w:rsid w:val="00ED3F77"/>
    <w:rsid w:val="00ED514D"/>
    <w:rsid w:val="00ED74EC"/>
    <w:rsid w:val="00EF09FD"/>
    <w:rsid w:val="00F05C93"/>
    <w:rsid w:val="00F13BA8"/>
    <w:rsid w:val="00F52985"/>
    <w:rsid w:val="00F57272"/>
    <w:rsid w:val="00F629EB"/>
    <w:rsid w:val="00F6619F"/>
    <w:rsid w:val="00F7491E"/>
    <w:rsid w:val="00F766EA"/>
    <w:rsid w:val="00F96979"/>
    <w:rsid w:val="00FB4260"/>
    <w:rsid w:val="00FD3781"/>
    <w:rsid w:val="00FD52C6"/>
    <w:rsid w:val="00FD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5BFED"/>
  <w15:docId w15:val="{AEAA24D8-A9E9-4423-8CE9-726C95FD4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T1-A"/>
    <w:basedOn w:val="Normal"/>
    <w:next w:val="Normal"/>
    <w:link w:val="Ttulo1Char"/>
    <w:qFormat/>
    <w:rsid w:val="00C514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nhideWhenUsed/>
    <w:qFormat/>
    <w:rsid w:val="00FD64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aliases w:val="T3,H3"/>
    <w:basedOn w:val="Normal"/>
    <w:next w:val="Normal"/>
    <w:link w:val="Ttulo3Char"/>
    <w:unhideWhenUsed/>
    <w:qFormat/>
    <w:rsid w:val="00BD54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3440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13B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13BA8"/>
  </w:style>
  <w:style w:type="paragraph" w:styleId="Rodap">
    <w:name w:val="footer"/>
    <w:basedOn w:val="Normal"/>
    <w:link w:val="RodapChar"/>
    <w:uiPriority w:val="99"/>
    <w:unhideWhenUsed/>
    <w:rsid w:val="00F13B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13BA8"/>
  </w:style>
  <w:style w:type="table" w:styleId="Tabelacomgrade">
    <w:name w:val="Table Grid"/>
    <w:basedOn w:val="Tabelanormal"/>
    <w:uiPriority w:val="39"/>
    <w:rsid w:val="00343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F7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7F0D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477257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D848EA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566238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514E8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514E8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514E8"/>
    <w:rPr>
      <w:vertAlign w:val="superscript"/>
    </w:rPr>
  </w:style>
  <w:style w:type="character" w:customStyle="1" w:styleId="Ttulo1Char">
    <w:name w:val="Título 1 Char"/>
    <w:aliases w:val="T1-A Char"/>
    <w:basedOn w:val="Fontepargpadro"/>
    <w:link w:val="Ttulo1"/>
    <w:rsid w:val="00C514E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styleId="Bibliografia">
    <w:name w:val="Bibliography"/>
    <w:basedOn w:val="Normal"/>
    <w:next w:val="Normal"/>
    <w:uiPriority w:val="37"/>
    <w:unhideWhenUsed/>
    <w:rsid w:val="00C514E8"/>
  </w:style>
  <w:style w:type="paragraph" w:styleId="CabealhodoSumrio">
    <w:name w:val="TOC Heading"/>
    <w:basedOn w:val="Ttulo1"/>
    <w:next w:val="Normal"/>
    <w:uiPriority w:val="39"/>
    <w:unhideWhenUsed/>
    <w:qFormat/>
    <w:rsid w:val="00C514E8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C514E8"/>
    <w:pPr>
      <w:spacing w:after="100"/>
    </w:pPr>
  </w:style>
  <w:style w:type="character" w:styleId="nfase">
    <w:name w:val="Emphasis"/>
    <w:basedOn w:val="Fontepargpadro"/>
    <w:uiPriority w:val="20"/>
    <w:qFormat/>
    <w:rsid w:val="00BB442B"/>
    <w:rPr>
      <w:i/>
      <w:iCs/>
    </w:rPr>
  </w:style>
  <w:style w:type="character" w:customStyle="1" w:styleId="Ttulo2Char">
    <w:name w:val="Título 2 Char"/>
    <w:basedOn w:val="Fontepargpadro"/>
    <w:link w:val="Ttulo2"/>
    <w:rsid w:val="00FD64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andard">
    <w:name w:val="Standard"/>
    <w:rsid w:val="00CA4E1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  <w:style w:type="character" w:customStyle="1" w:styleId="StrongEmphasis">
    <w:name w:val="Strong Emphasis"/>
    <w:rsid w:val="00CA4E15"/>
    <w:rPr>
      <w:b/>
      <w:bCs/>
    </w:rPr>
  </w:style>
  <w:style w:type="paragraph" w:styleId="Sumrio2">
    <w:name w:val="toc 2"/>
    <w:basedOn w:val="Normal"/>
    <w:next w:val="Normal"/>
    <w:autoRedefine/>
    <w:uiPriority w:val="39"/>
    <w:unhideWhenUsed/>
    <w:rsid w:val="00344058"/>
    <w:pPr>
      <w:spacing w:after="100"/>
      <w:ind w:left="220"/>
    </w:pPr>
  </w:style>
  <w:style w:type="character" w:customStyle="1" w:styleId="Ttulo4Char">
    <w:name w:val="Título 4 Char"/>
    <w:basedOn w:val="Fontepargpadro"/>
    <w:link w:val="Ttulo4"/>
    <w:uiPriority w:val="9"/>
    <w:rsid w:val="0034405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Forte">
    <w:name w:val="Strong"/>
    <w:basedOn w:val="Fontepargpadro"/>
    <w:uiPriority w:val="22"/>
    <w:qFormat/>
    <w:rsid w:val="00344058"/>
    <w:rPr>
      <w:b/>
      <w:bCs/>
    </w:rPr>
  </w:style>
  <w:style w:type="paragraph" w:customStyle="1" w:styleId="Default">
    <w:name w:val="Default"/>
    <w:rsid w:val="00CE10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tulo3Char">
    <w:name w:val="Título 3 Char"/>
    <w:aliases w:val="T3 Char,H3 Char"/>
    <w:basedOn w:val="Fontepargpadro"/>
    <w:link w:val="Ttulo3"/>
    <w:rsid w:val="00BD541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linkVisitado">
    <w:name w:val="FollowedHyperlink"/>
    <w:basedOn w:val="Fontepargpadro"/>
    <w:uiPriority w:val="99"/>
    <w:semiHidden/>
    <w:unhideWhenUsed/>
    <w:rsid w:val="009E1D81"/>
    <w:rPr>
      <w:color w:val="954F72" w:themeColor="followedHyperlink"/>
      <w:u w:val="single"/>
    </w:rPr>
  </w:style>
  <w:style w:type="paragraph" w:styleId="Sumrio3">
    <w:name w:val="toc 3"/>
    <w:basedOn w:val="Normal"/>
    <w:next w:val="Normal"/>
    <w:autoRedefine/>
    <w:uiPriority w:val="39"/>
    <w:unhideWhenUsed/>
    <w:rsid w:val="00697114"/>
    <w:pPr>
      <w:spacing w:after="100"/>
      <w:ind w:left="440"/>
    </w:pPr>
  </w:style>
  <w:style w:type="paragraph" w:styleId="NormalWeb">
    <w:name w:val="Normal (Web)"/>
    <w:basedOn w:val="Normal"/>
    <w:uiPriority w:val="99"/>
    <w:semiHidden/>
    <w:rsid w:val="00A34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padro1">
    <w:name w:val="Texto padrão:1"/>
    <w:basedOn w:val="Normal"/>
    <w:rsid w:val="000A7DFA"/>
    <w:pPr>
      <w:spacing w:after="0" w:line="240" w:lineRule="auto"/>
      <w:jc w:val="both"/>
    </w:pPr>
    <w:rPr>
      <w:rFonts w:ascii="Arial" w:eastAsia="Calibri" w:hAnsi="Arial" w:cs="Times New Roman"/>
      <w:sz w:val="24"/>
      <w:szCs w:val="20"/>
      <w:lang w:val="en-US" w:eastAsia="pt-BR"/>
    </w:rPr>
  </w:style>
  <w:style w:type="paragraph" w:customStyle="1" w:styleId="Estilopadro">
    <w:name w:val="Estilo padrão"/>
    <w:rsid w:val="00EF09FD"/>
    <w:pPr>
      <w:suppressAutoHyphens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Corpodotexto">
    <w:name w:val="Corpo do texto"/>
    <w:basedOn w:val="Estilopadro"/>
    <w:rsid w:val="00EF09FD"/>
    <w:pPr>
      <w:spacing w:after="120"/>
    </w:pPr>
    <w:rPr>
      <w:rFonts w:ascii="Arial" w:hAnsi="Arial"/>
    </w:rPr>
  </w:style>
  <w:style w:type="character" w:customStyle="1" w:styleId="fontstyle01">
    <w:name w:val="fontstyle01"/>
    <w:basedOn w:val="Fontepargpadro"/>
    <w:rsid w:val="00F766EA"/>
    <w:rPr>
      <w:rFonts w:ascii="MyriadPro-Regular" w:hAnsi="MyriadPro-Regular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2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8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2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38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2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9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11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7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8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2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61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9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6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8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5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0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029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393">
              <w:marLeft w:val="7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0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7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8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3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7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82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5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6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0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3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4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3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0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1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3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1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7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08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SIA\Documents\Meus%20documentos%20note\Or&#231;amento%202014\Prefeitura%20de%20SINOP%20Robson\Projeto%20b&#225;sico%20planilhas\carimbo%20memoriais\Memorial%20de%20&#193;guas%20Pluviais%20re&#250;so\Memorial%20de%20&#193;guas%20Pluviais%20re&#250;s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imeiro Elemento e Data" Version="1987">
  <b:Source>
    <b:Tag>Rocha</b:Tag>
    <b:SourceType>Book</b:SourceType>
    <b:Guid>{EC6486A2-F73A-4A30-81EC-4F18FCF8569A}</b:Guid>
    <b:Author>
      <b:Author>
        <b:NameList>
          <b:Person>
            <b:Last>Rocha</b:Last>
            <b:First>Marcio</b:First>
            <b:Middle>Soares da</b:Middle>
          </b:Person>
        </b:NameList>
      </b:Author>
    </b:Author>
    <b:Title>Auditoria Aplicada à Engenharia - Como Auditar Obras de Engenharia</b:Title>
    <b:Year>2013</b:Year>
    <b:City>Fortaleza</b:City>
    <b:Publisher>Premius</b:Publisher>
    <b:RefOrder>1</b:RefOrder>
  </b:Source>
</b:Sources>
</file>

<file path=customXml/itemProps1.xml><?xml version="1.0" encoding="utf-8"?>
<ds:datastoreItem xmlns:ds="http://schemas.openxmlformats.org/officeDocument/2006/customXml" ds:itemID="{C1E98BDA-D802-48A6-A174-008110162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Memorial de Águas Pluviais reúso</Template>
  <TotalTime>46</TotalTime>
  <Pages>7</Pages>
  <Words>957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KESIA</dc:creator>
  <cp:lastModifiedBy>Jonas Ulisses Ribeiro Macedo Ulisses</cp:lastModifiedBy>
  <cp:revision>20</cp:revision>
  <cp:lastPrinted>2014-05-25T00:15:00Z</cp:lastPrinted>
  <dcterms:created xsi:type="dcterms:W3CDTF">2019-03-14T01:46:00Z</dcterms:created>
  <dcterms:modified xsi:type="dcterms:W3CDTF">2019-03-21T00:15:00Z</dcterms:modified>
</cp:coreProperties>
</file>